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5709B51" wp14:editId="3C034D8A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43DFF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50631F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071ED3" w:rsidRPr="0050631F" w:rsidRDefault="00071ED3" w:rsidP="00071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ED3" w:rsidRPr="0050631F" w:rsidRDefault="00071ED3" w:rsidP="00071ED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1ED3" w:rsidRPr="0050631F" w:rsidRDefault="00BB7531" w:rsidP="00071ED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12.08.2025г. № 460</w:t>
      </w:r>
    </w:p>
    <w:p w:rsidR="00071ED3" w:rsidRPr="0050631F" w:rsidRDefault="00071ED3" w:rsidP="00071ED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63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DC0F56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Об утверждении порядка работы конкурсной комиссии</w:t>
      </w: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для проведения конкурсов на замещение вакантных должностей</w:t>
      </w:r>
    </w:p>
    <w:p w:rsidR="00DC0F56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службы и включение в кадровый резерв </w:t>
      </w: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и методики</w:t>
      </w: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проведения конкурсов на замещение вакантных должностей</w:t>
      </w:r>
    </w:p>
    <w:p w:rsidR="00DC0F56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службы и включение в кадровый резерв </w:t>
      </w:r>
    </w:p>
    <w:p w:rsidR="00F015E1" w:rsidRPr="0050631F" w:rsidRDefault="00DC0F56" w:rsidP="00DC0F5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DC0F5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15E1" w:rsidRDefault="00F015E1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="00A24FD6" w:rsidRPr="0050631F">
        <w:rPr>
          <w:rFonts w:ascii="Times New Roman" w:hAnsi="Times New Roman" w:cs="Times New Roman"/>
          <w:sz w:val="26"/>
          <w:szCs w:val="26"/>
        </w:rPr>
        <w:t>статьями 17</w:t>
      </w:r>
      <w:r w:rsidR="007C76D9" w:rsidRPr="0050631F">
        <w:rPr>
          <w:rFonts w:ascii="Times New Roman" w:hAnsi="Times New Roman" w:cs="Times New Roman"/>
          <w:sz w:val="26"/>
          <w:szCs w:val="26"/>
        </w:rPr>
        <w:t>, 33</w:t>
      </w:r>
      <w:r w:rsidRPr="0050631F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A24FD6" w:rsidRPr="0050631F">
        <w:rPr>
          <w:rFonts w:ascii="Times New Roman" w:hAnsi="Times New Roman" w:cs="Times New Roman"/>
          <w:sz w:val="26"/>
          <w:szCs w:val="26"/>
        </w:rPr>
        <w:t>02.03.2007 № 25-ФЗ «</w:t>
      </w:r>
      <w:r w:rsidRPr="0050631F">
        <w:rPr>
          <w:rFonts w:ascii="Times New Roman" w:hAnsi="Times New Roman" w:cs="Times New Roman"/>
          <w:sz w:val="26"/>
          <w:szCs w:val="26"/>
        </w:rPr>
        <w:t xml:space="preserve">О </w:t>
      </w:r>
      <w:r w:rsidR="00A24FD6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A24FD6" w:rsidRPr="0050631F">
        <w:rPr>
          <w:rFonts w:ascii="Times New Roman" w:hAnsi="Times New Roman" w:cs="Times New Roman"/>
          <w:sz w:val="26"/>
          <w:szCs w:val="26"/>
        </w:rPr>
        <w:t>в Российской Федерации»,</w:t>
      </w:r>
      <w:r w:rsidR="006E12C4" w:rsidRPr="0050631F">
        <w:rPr>
          <w:rFonts w:ascii="Times New Roman" w:hAnsi="Times New Roman" w:cs="Times New Roman"/>
          <w:sz w:val="26"/>
          <w:szCs w:val="26"/>
        </w:rPr>
        <w:t xml:space="preserve"> Положением о муниципальной службе в Трубчевском муниципальном районе Брянской области</w:t>
      </w:r>
    </w:p>
    <w:p w:rsidR="00BF7546" w:rsidRPr="0050631F" w:rsidRDefault="00BF7546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015E1" w:rsidRPr="0050631F" w:rsidRDefault="00F015E1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F015E1" w:rsidRPr="0050631F" w:rsidRDefault="00BB7531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43">
        <w:r w:rsidR="0050631F" w:rsidRPr="0050631F">
          <w:rPr>
            <w:rFonts w:ascii="Times New Roman" w:hAnsi="Times New Roman" w:cs="Times New Roman"/>
            <w:sz w:val="26"/>
            <w:szCs w:val="26"/>
          </w:rPr>
          <w:t>п</w:t>
        </w:r>
        <w:r w:rsidR="00F015E1" w:rsidRPr="0050631F">
          <w:rPr>
            <w:rFonts w:ascii="Times New Roman" w:hAnsi="Times New Roman" w:cs="Times New Roman"/>
            <w:sz w:val="26"/>
            <w:szCs w:val="26"/>
          </w:rPr>
          <w:t>орядок</w:t>
        </w:r>
      </w:hyperlink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работы конкурсной комиссии для проведения конкурсов на замещение вакантных должностей </w:t>
      </w:r>
      <w:r w:rsidR="00967FC5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967FC5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FC5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015E1" w:rsidRPr="0050631F">
        <w:rPr>
          <w:rFonts w:ascii="Times New Roman" w:hAnsi="Times New Roman" w:cs="Times New Roman"/>
          <w:sz w:val="26"/>
          <w:szCs w:val="26"/>
        </w:rPr>
        <w:t>;</w:t>
      </w:r>
    </w:p>
    <w:p w:rsidR="00F015E1" w:rsidRPr="0050631F" w:rsidRDefault="00BB7531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510">
        <w:r w:rsidR="00F015E1" w:rsidRPr="0050631F">
          <w:rPr>
            <w:rFonts w:ascii="Times New Roman" w:hAnsi="Times New Roman" w:cs="Times New Roman"/>
            <w:sz w:val="26"/>
            <w:szCs w:val="26"/>
          </w:rPr>
          <w:t>методику</w:t>
        </w:r>
      </w:hyperlink>
      <w:r w:rsidR="00F015E1" w:rsidRPr="0050631F">
        <w:rPr>
          <w:rFonts w:ascii="Times New Roman" w:hAnsi="Times New Roman" w:cs="Times New Roman"/>
          <w:sz w:val="26"/>
          <w:szCs w:val="26"/>
        </w:rPr>
        <w:t xml:space="preserve"> проведения конкурсов </w:t>
      </w:r>
      <w:r w:rsidR="00967FC5" w:rsidRPr="0050631F">
        <w:rPr>
          <w:rFonts w:ascii="Times New Roman" w:hAnsi="Times New Roman" w:cs="Times New Roman"/>
          <w:sz w:val="26"/>
          <w:szCs w:val="26"/>
        </w:rPr>
        <w:t xml:space="preserve">на замещение вакантных должностей муниципальной службы и включение в кадровый резерв в администрации </w:t>
      </w:r>
      <w:proofErr w:type="spellStart"/>
      <w:r w:rsidR="00967FC5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FC5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015E1"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F015E1" w:rsidP="00DC0F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 Установить, что в администрации </w:t>
      </w:r>
      <w:proofErr w:type="spellStart"/>
      <w:r w:rsidR="00967FC5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FC5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50631F">
        <w:rPr>
          <w:rFonts w:ascii="Times New Roman" w:hAnsi="Times New Roman" w:cs="Times New Roman"/>
          <w:sz w:val="26"/>
          <w:szCs w:val="26"/>
        </w:rPr>
        <w:t xml:space="preserve">при назначении на должности </w:t>
      </w:r>
      <w:r w:rsidR="00967FC5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относящиеся к группе младших должностей </w:t>
      </w:r>
      <w:r w:rsidR="00967FC5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Российской Федерации, конкурсы не проводятся.</w:t>
      </w:r>
    </w:p>
    <w:p w:rsidR="00071ED3" w:rsidRPr="0050631F" w:rsidRDefault="00967FC5" w:rsidP="00DC0F56">
      <w:pPr>
        <w:widowControl w:val="0"/>
        <w:tabs>
          <w:tab w:val="left" w:pos="993"/>
          <w:tab w:val="left" w:pos="1134"/>
          <w:tab w:val="left" w:pos="1334"/>
        </w:tabs>
        <w:spacing w:after="0" w:line="240" w:lineRule="auto"/>
        <w:ind w:right="-4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3</w:t>
      </w:r>
      <w:r w:rsidR="00071ED3"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. Настоящее постановление вступает в силу со дня его официального    опубликования.</w:t>
      </w:r>
    </w:p>
    <w:p w:rsidR="00071ED3" w:rsidRPr="0050631F" w:rsidRDefault="00967FC5" w:rsidP="00DC0F56">
      <w:pPr>
        <w:widowControl w:val="0"/>
        <w:tabs>
          <w:tab w:val="left" w:pos="993"/>
          <w:tab w:val="left" w:pos="1134"/>
        </w:tabs>
        <w:spacing w:after="0" w:line="240" w:lineRule="auto"/>
        <w:ind w:right="98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31F">
        <w:rPr>
          <w:rFonts w:ascii="Times New Roman" w:eastAsia="Calibri" w:hAnsi="Times New Roman" w:cs="Times New Roman"/>
          <w:sz w:val="26"/>
          <w:szCs w:val="26"/>
        </w:rPr>
        <w:t>4</w:t>
      </w:r>
      <w:r w:rsidR="00071ED3" w:rsidRPr="0050631F">
        <w:rPr>
          <w:rFonts w:ascii="Times New Roman" w:eastAsia="Calibri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71ED3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071ED3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071ED3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071ED3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Интернет (</w:t>
      </w:r>
      <w:hyperlink r:id="rId4" w:history="1">
        <w:r w:rsidR="00071ED3" w:rsidRPr="0050631F">
          <w:rPr>
            <w:rFonts w:ascii="Times New Roman" w:eastAsia="Calibri" w:hAnsi="Times New Roman" w:cs="Times New Roman"/>
            <w:sz w:val="26"/>
            <w:szCs w:val="26"/>
          </w:rPr>
          <w:t>www.trubech.ru</w:t>
        </w:r>
      </w:hyperlink>
      <w:r w:rsidR="00071ED3" w:rsidRPr="0050631F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071ED3" w:rsidRPr="0050631F" w:rsidRDefault="00071ED3" w:rsidP="00DC0F56">
      <w:pPr>
        <w:widowControl w:val="0"/>
        <w:tabs>
          <w:tab w:val="left" w:pos="993"/>
          <w:tab w:val="left" w:pos="1134"/>
          <w:tab w:val="left" w:pos="1718"/>
        </w:tabs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631F">
        <w:rPr>
          <w:rFonts w:ascii="Times New Roman" w:eastAsia="Calibri" w:hAnsi="Times New Roman" w:cs="Times New Roman"/>
          <w:sz w:val="26"/>
          <w:szCs w:val="26"/>
        </w:rPr>
        <w:t xml:space="preserve">5. Контроль за исполнением настоящего постановления возложить на заместителя главы администрации </w:t>
      </w:r>
      <w:proofErr w:type="spellStart"/>
      <w:r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67FC5" w:rsidRPr="0050631F">
        <w:rPr>
          <w:rFonts w:ascii="Times New Roman" w:eastAsia="Calibri" w:hAnsi="Times New Roman" w:cs="Times New Roman"/>
          <w:sz w:val="26"/>
          <w:szCs w:val="26"/>
        </w:rPr>
        <w:t>А.А.Рыжикову</w:t>
      </w:r>
      <w:proofErr w:type="spellEnd"/>
      <w:r w:rsidR="0050631F" w:rsidRPr="0050631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71ED3" w:rsidRPr="0050631F" w:rsidRDefault="00071ED3" w:rsidP="00DC0F56">
      <w:pPr>
        <w:widowControl w:val="0"/>
        <w:autoSpaceDE w:val="0"/>
        <w:autoSpaceDN w:val="0"/>
        <w:adjustRightInd w:val="0"/>
        <w:spacing w:after="0" w:line="240" w:lineRule="auto"/>
        <w:ind w:right="-44"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071ED3" w:rsidRPr="0050631F" w:rsidRDefault="00071ED3" w:rsidP="00071ED3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50631F">
        <w:rPr>
          <w:rFonts w:ascii="Times New Roman" w:eastAsia="Cambria" w:hAnsi="Times New Roman" w:cs="Times New Roman"/>
          <w:sz w:val="26"/>
          <w:szCs w:val="26"/>
        </w:rPr>
        <w:t xml:space="preserve">Глава администрации </w:t>
      </w:r>
    </w:p>
    <w:p w:rsidR="00071ED3" w:rsidRPr="0050631F" w:rsidRDefault="00071ED3" w:rsidP="00071ED3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eastAsia="Cambria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eastAsia="Cambria" w:hAnsi="Times New Roman" w:cs="Times New Roman"/>
          <w:sz w:val="26"/>
          <w:szCs w:val="26"/>
        </w:rPr>
        <w:t xml:space="preserve"> муниципального района                                                        И.И. </w:t>
      </w:r>
      <w:proofErr w:type="spellStart"/>
      <w:r w:rsidRPr="0050631F">
        <w:rPr>
          <w:rFonts w:ascii="Times New Roman" w:eastAsia="Cambria" w:hAnsi="Times New Roman" w:cs="Times New Roman"/>
          <w:sz w:val="26"/>
          <w:szCs w:val="26"/>
        </w:rPr>
        <w:t>Обыдённов</w:t>
      </w:r>
      <w:proofErr w:type="spellEnd"/>
    </w:p>
    <w:p w:rsidR="00BB7531" w:rsidRDefault="00BB7531" w:rsidP="006E12C4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071ED3" w:rsidRPr="0050631F" w:rsidRDefault="00071ED3" w:rsidP="006E12C4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Утвержден</w:t>
      </w:r>
    </w:p>
    <w:p w:rsidR="00071ED3" w:rsidRPr="0050631F" w:rsidRDefault="00071ED3" w:rsidP="006E12C4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постановлением администрации</w:t>
      </w:r>
    </w:p>
    <w:p w:rsidR="00071ED3" w:rsidRPr="0050631F" w:rsidRDefault="00071ED3" w:rsidP="006E12C4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proofErr w:type="spellStart"/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lastRenderedPageBreak/>
        <w:t>Трубчевского</w:t>
      </w:r>
      <w:proofErr w:type="spellEnd"/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муниципального района</w:t>
      </w:r>
    </w:p>
    <w:p w:rsidR="00071ED3" w:rsidRPr="0050631F" w:rsidRDefault="00071ED3" w:rsidP="006E12C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ru-RU"/>
        </w:rPr>
        <w:t xml:space="preserve">от </w:t>
      </w:r>
      <w:r w:rsidR="00BB7531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ru-RU"/>
        </w:rPr>
        <w:t>12.08.2025г.  № 460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43"/>
      <w:bookmarkEnd w:id="0"/>
      <w:r w:rsidRPr="0050631F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F015E1" w:rsidRPr="0050631F" w:rsidRDefault="006E12C4" w:rsidP="00F015E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работы конкурсной комиссии для проведения конкурсов на замещение вакантных должностей муниципальной службы и включение 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1. Конкурсная комиссия для проведения конкурсов на замещение вакантных должностей </w:t>
      </w:r>
      <w:r w:rsidR="00E46E28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E46E28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46E28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6"/>
          <w:szCs w:val="26"/>
        </w:rPr>
        <w:t xml:space="preserve"> образуется в соответствии с законодательством Российской Федерации</w:t>
      </w:r>
      <w:r w:rsidR="00E46E28" w:rsidRPr="0050631F">
        <w:rPr>
          <w:rFonts w:ascii="Times New Roman" w:hAnsi="Times New Roman" w:cs="Times New Roman"/>
          <w:sz w:val="26"/>
          <w:szCs w:val="26"/>
        </w:rPr>
        <w:t>, Брянской области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о </w:t>
      </w:r>
      <w:r w:rsidR="00E46E28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службе</w:t>
      </w:r>
      <w:r w:rsidR="00E374B7" w:rsidRPr="0050631F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(далее - конкурсная комиссия, конкурс, администрация соответственно).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2. Конкурсная комиссия является коллегиальным органом и действует на постоянной основе.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 Постоянный состав конкурсной комиссии утверждается правовым актом администрации и подлежит периодическому обновлению по решению заместителя </w:t>
      </w:r>
      <w:r w:rsidR="00E374B7" w:rsidRPr="0050631F">
        <w:rPr>
          <w:rFonts w:ascii="Times New Roman" w:hAnsi="Times New Roman" w:cs="Times New Roman"/>
          <w:sz w:val="26"/>
          <w:szCs w:val="26"/>
        </w:rPr>
        <w:t>главы</w:t>
      </w:r>
      <w:r w:rsidRPr="0050631F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E374B7" w:rsidRPr="0050631F">
        <w:rPr>
          <w:rFonts w:ascii="Times New Roman" w:hAnsi="Times New Roman" w:cs="Times New Roman"/>
          <w:sz w:val="26"/>
          <w:szCs w:val="26"/>
        </w:rPr>
        <w:t>и, курирующего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 Конкурсная комиссия в своей деятельности руководствуется </w:t>
      </w:r>
      <w:hyperlink r:id="rId5">
        <w:r w:rsidRPr="0050631F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Брянской области, иными нормативными правовыми актами Российской Федерации,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муниципальными нормативными правовыми актам</w:t>
      </w:r>
      <w:r w:rsidRPr="0050631F">
        <w:rPr>
          <w:rFonts w:ascii="Times New Roman" w:hAnsi="Times New Roman" w:cs="Times New Roman"/>
          <w:sz w:val="26"/>
          <w:szCs w:val="26"/>
        </w:rPr>
        <w:t xml:space="preserve"> и настоящим Порядком.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5. В состав конкурсной комиссии входят заместитель </w:t>
      </w:r>
      <w:r w:rsidR="00E374B7" w:rsidRPr="0050631F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="00644367" w:rsidRPr="0050631F">
        <w:rPr>
          <w:rFonts w:ascii="Times New Roman" w:hAnsi="Times New Roman" w:cs="Times New Roman"/>
          <w:sz w:val="26"/>
          <w:szCs w:val="26"/>
        </w:rPr>
        <w:t>,</w:t>
      </w:r>
      <w:r w:rsidR="00E374B7" w:rsidRPr="005063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374B7" w:rsidRPr="0050631F">
        <w:rPr>
          <w:rFonts w:ascii="Times New Roman" w:hAnsi="Times New Roman" w:cs="Times New Roman"/>
          <w:sz w:val="26"/>
          <w:szCs w:val="26"/>
        </w:rPr>
        <w:t>курирующий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 xml:space="preserve">, представители </w:t>
      </w:r>
      <w:r w:rsidR="00E374B7" w:rsidRPr="0050631F">
        <w:rPr>
          <w:rFonts w:ascii="Times New Roman" w:hAnsi="Times New Roman" w:cs="Times New Roman"/>
          <w:sz w:val="26"/>
          <w:szCs w:val="26"/>
        </w:rPr>
        <w:t>подразделения по вопросам муниципальной службы и кадров, юридического (правового) подразделения</w:t>
      </w:r>
      <w:r w:rsidRPr="0050631F">
        <w:rPr>
          <w:rFonts w:ascii="Times New Roman" w:hAnsi="Times New Roman" w:cs="Times New Roman"/>
          <w:sz w:val="26"/>
          <w:szCs w:val="26"/>
        </w:rPr>
        <w:t xml:space="preserve">, структурных подразделений администрации, в которых проводятся конкурсы, а также включаемые в состав конкурсной комиссии независимые эксперты - представители научных, образовательных и других организаций, являющиеся специалистами в соответствующих областях и видах профессиональной служебной деятельности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служащих, по вопросам кадровых технологий и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</w:t>
      </w:r>
      <w:r w:rsidR="00E374B7" w:rsidRPr="0050631F">
        <w:rPr>
          <w:rFonts w:ascii="Times New Roman" w:hAnsi="Times New Roman" w:cs="Times New Roman"/>
          <w:sz w:val="26"/>
          <w:szCs w:val="26"/>
        </w:rPr>
        <w:t>, приглашаемые представителем нанимателя в качестве независимых экспертов</w:t>
      </w:r>
      <w:r w:rsidRPr="0050631F">
        <w:rPr>
          <w:rFonts w:ascii="Times New Roman" w:hAnsi="Times New Roman" w:cs="Times New Roman"/>
          <w:sz w:val="26"/>
          <w:szCs w:val="26"/>
        </w:rPr>
        <w:t>. Число независимых экспертов должно составлять не менее одной четверти от общего числа членов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случае образования общественного совета при администрации в состав конкурсной комиссии наряду с лицами, названными в абзаце первом настоящего пункта, включаются представители указанного общественного совета, общее число которых в совокупности с независимыми экспертами должно составлять также не менее одной четверти от общего числа членов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Общий срок пребывания независимого эксперта в конкурсной комиссии администрации не может превышать три года. Исчисление указанного срока осуществляется с момента первого включения независимого эксперта в состав конкурсной комиссии. В указанный срок засчитывается срок пребывания независимого эксперта в аттестационной комиссии администрации. Повторное включение данного независимого эксперта в состав конкурсной комиссии может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быть осуществлено не ранее чем через три года после окончания срока пребывания в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6. Состав конкурсной комиссии для проведения конкурсов на замещение вакантных должностей </w:t>
      </w:r>
      <w:r w:rsidR="00E374B7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7. </w:t>
      </w:r>
      <w:r w:rsidR="00E374B7" w:rsidRPr="0050631F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</w:t>
      </w:r>
      <w:r w:rsidRPr="0050631F">
        <w:rPr>
          <w:rFonts w:ascii="Times New Roman" w:hAnsi="Times New Roman" w:cs="Times New Roman"/>
          <w:sz w:val="26"/>
          <w:szCs w:val="26"/>
        </w:rPr>
        <w:t>администрации обеспечивает формирование количественного и персонального состава конкурсной комиссии, а также участие в работе конкурсной комиссии специалистов в области оценки персонала, специалистов в определенных областях и видах профессиональной служебной деятельности, соответствующих задачам и функциям администрации и ее структурных подразделений.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8. Конкурсная комиссия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9. Конкурсная комиссия состоит из председателя, заместителя председателя, секретаря и других ее членов.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10. Председателем конкурсной комиссии является </w:t>
      </w:r>
      <w:r w:rsidR="00E374B7" w:rsidRPr="0050631F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  <w:r w:rsidR="00644367" w:rsidRPr="0050631F">
        <w:rPr>
          <w:rFonts w:ascii="Times New Roman" w:hAnsi="Times New Roman" w:cs="Times New Roman"/>
          <w:sz w:val="26"/>
          <w:szCs w:val="26"/>
        </w:rPr>
        <w:t>,</w:t>
      </w:r>
      <w:r w:rsidR="00E374B7" w:rsidRPr="0050631F">
        <w:rPr>
          <w:rFonts w:ascii="Times New Roman" w:hAnsi="Times New Roman" w:cs="Times New Roman"/>
          <w:sz w:val="26"/>
          <w:szCs w:val="26"/>
        </w:rPr>
        <w:t xml:space="preserve"> курирующий соответствующую сферу деятельности.</w:t>
      </w:r>
      <w:r w:rsidRPr="0050631F">
        <w:rPr>
          <w:rFonts w:ascii="Times New Roman" w:hAnsi="Times New Roman" w:cs="Times New Roman"/>
          <w:sz w:val="26"/>
          <w:szCs w:val="26"/>
        </w:rPr>
        <w:t xml:space="preserve"> Председатель конкурсной комиссии осуществляет руководство деятельностью конкурсной комиссии. В отсутствие председателя конкурсной комиссии его обязанности исполняет заместитель председателя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11. Секретарь конкурсной комиссии обеспечивает ее работу (осуществляет подготовку заседаний конкурсной комиссии, включая информирование лиц, принимающих участие в работе конкурсной комиссии, о времени и месте проведения заседания конкурсной комиссии, ведет журнал регистрации заявлений об участии в конкурсе, ведет стенограммы проведения конкурсных процедур), оформляет решения (протоколы) и другие документы конкурсной комиссии, осуществляет иные действия в соответствии с законодательством Российской Федерации. Секретарь конкурсной комиссии участвует в оценке кандидатов и обладает правом голоса при принятии конкурсной комиссией решений.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12. Конкурсная комиссия осуществляет оценку граждан Российской Федерации (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служащих), допущенных к участию в конкурсах (далее - кандидатов), в соответствии с методикой проведения конкурсов на замещение вакантных должностей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администрации, утвержденной правовым актом администрации.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При оценке профессионального уровня,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(групп должностей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по которым формируется кадровый резерв в администрации) и других положений должностного регламента по этим должностям, а также иных положений, установленных законодательством Российской Федерации</w:t>
      </w:r>
      <w:r w:rsidR="00E374B7" w:rsidRPr="0050631F">
        <w:rPr>
          <w:rFonts w:ascii="Times New Roman" w:hAnsi="Times New Roman" w:cs="Times New Roman"/>
          <w:sz w:val="26"/>
          <w:szCs w:val="26"/>
        </w:rPr>
        <w:t>, Брянской области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о </w:t>
      </w:r>
      <w:r w:rsidR="00E374B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службе</w:t>
      </w:r>
      <w:r w:rsidR="00E374B7" w:rsidRPr="0050631F">
        <w:rPr>
          <w:rFonts w:ascii="Times New Roman" w:hAnsi="Times New Roman" w:cs="Times New Roman"/>
          <w:sz w:val="26"/>
          <w:szCs w:val="26"/>
        </w:rPr>
        <w:t>, муниципальных нормативных правовых актов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A40017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13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. Конкурсная комиссия осуществляет сравнение профессиональных уровней кандидатов, сопоставление их уровней профессионального образования, стажа </w:t>
      </w:r>
      <w:r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службы или работы по специальности, направлению </w:t>
      </w:r>
      <w:r w:rsidR="00F015E1"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подготовки, а также их специальностей, направлений подготовки (укрупненных групп специальностей и направлений подготовки), квалификаций, полученных по результатам освоения дополнительных профессиональных программ профессиональной переподготовки (в случае, если квалификационными требованиями для замещения вакантной должности </w:t>
      </w:r>
      <w:r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службы предусмотрены такие требования).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A40017" w:rsidRPr="0050631F">
        <w:rPr>
          <w:rFonts w:ascii="Times New Roman" w:hAnsi="Times New Roman" w:cs="Times New Roman"/>
          <w:sz w:val="26"/>
          <w:szCs w:val="26"/>
        </w:rPr>
        <w:t>4</w:t>
      </w:r>
      <w:r w:rsidRPr="0050631F">
        <w:rPr>
          <w:rFonts w:ascii="Times New Roman" w:hAnsi="Times New Roman" w:cs="Times New Roman"/>
          <w:sz w:val="26"/>
          <w:szCs w:val="26"/>
        </w:rPr>
        <w:t>. Представители конкурсной комиссии присутствуют в ходе конкурсных процедур с целью обеспечения контроля при выполнении кандидатами конкурсных заданий. 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заданий. Перечень указанных материалов определяется председателем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A40017" w:rsidRPr="0050631F">
        <w:rPr>
          <w:rFonts w:ascii="Times New Roman" w:hAnsi="Times New Roman" w:cs="Times New Roman"/>
          <w:sz w:val="26"/>
          <w:szCs w:val="26"/>
        </w:rPr>
        <w:t>5</w:t>
      </w:r>
      <w:r w:rsidRPr="0050631F">
        <w:rPr>
          <w:rFonts w:ascii="Times New Roman" w:hAnsi="Times New Roman" w:cs="Times New Roman"/>
          <w:sz w:val="26"/>
          <w:szCs w:val="26"/>
        </w:rPr>
        <w:t>. Заседание конкурсной комиссии проводится при наличии не менее двух кандидатов.</w:t>
      </w:r>
    </w:p>
    <w:p w:rsidR="00F015E1" w:rsidRPr="0050631F" w:rsidRDefault="0026239B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16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. Заседание конкурсной комиссии является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</w:t>
      </w:r>
      <w:r w:rsidR="00A4001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 службы, не допускается.</w:t>
      </w:r>
    </w:p>
    <w:p w:rsidR="00F015E1" w:rsidRPr="0050631F" w:rsidRDefault="00A40017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26239B" w:rsidRPr="0050631F">
        <w:rPr>
          <w:rFonts w:ascii="Times New Roman" w:hAnsi="Times New Roman" w:cs="Times New Roman"/>
          <w:sz w:val="26"/>
          <w:szCs w:val="26"/>
        </w:rPr>
        <w:t>7</w:t>
      </w:r>
      <w:r w:rsidR="00F015E1" w:rsidRPr="0050631F">
        <w:rPr>
          <w:rFonts w:ascii="Times New Roman" w:hAnsi="Times New Roman" w:cs="Times New Roman"/>
          <w:sz w:val="26"/>
          <w:szCs w:val="26"/>
        </w:rPr>
        <w:t>. Конкурсной комиссией может быть принято решение о проведении заседания в формате видеоконференции (при наличии технической возможности) по предложению ее члена или кандидата с указанием причины (обоснования) такого решения.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26239B" w:rsidRPr="0050631F">
        <w:rPr>
          <w:rFonts w:ascii="Times New Roman" w:hAnsi="Times New Roman" w:cs="Times New Roman"/>
          <w:sz w:val="26"/>
          <w:szCs w:val="26"/>
        </w:rPr>
        <w:t>8</w:t>
      </w:r>
      <w:r w:rsidRPr="0050631F">
        <w:rPr>
          <w:rFonts w:ascii="Times New Roman" w:hAnsi="Times New Roman" w:cs="Times New Roman"/>
          <w:sz w:val="26"/>
          <w:szCs w:val="26"/>
        </w:rPr>
        <w:t xml:space="preserve">. В ходе заседания конкурсной комиссии в обязательном порядке проводится очное индивидуальное собеседование с кандидатом. По окончании индивидуального собеседования с кандидатом каждый член конкурсной комиссии заносит в конкурсный </w:t>
      </w:r>
      <w:hyperlink w:anchor="P107">
        <w:r w:rsidRPr="0050631F">
          <w:rPr>
            <w:rFonts w:ascii="Times New Roman" w:hAnsi="Times New Roman" w:cs="Times New Roman"/>
            <w:sz w:val="26"/>
            <w:szCs w:val="26"/>
          </w:rPr>
          <w:t>бюллетень</w:t>
        </w:r>
      </w:hyperlink>
      <w:r w:rsidRPr="0050631F">
        <w:rPr>
          <w:rFonts w:ascii="Times New Roman" w:hAnsi="Times New Roman" w:cs="Times New Roman"/>
          <w:sz w:val="26"/>
          <w:szCs w:val="26"/>
        </w:rPr>
        <w:t>, составляемый по форме согласно приложению 1 к настоящему Порядку, результат оценки кандидата.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</w:t>
      </w:r>
      <w:r w:rsidR="0026239B" w:rsidRPr="0050631F">
        <w:rPr>
          <w:rFonts w:ascii="Times New Roman" w:hAnsi="Times New Roman" w:cs="Times New Roman"/>
          <w:sz w:val="26"/>
          <w:szCs w:val="26"/>
        </w:rPr>
        <w:t>9</w:t>
      </w:r>
      <w:r w:rsidRPr="0050631F">
        <w:rPr>
          <w:rFonts w:ascii="Times New Roman" w:hAnsi="Times New Roman" w:cs="Times New Roman"/>
          <w:sz w:val="26"/>
          <w:szCs w:val="26"/>
        </w:rPr>
        <w:t>. По результатам сопоставления итоговых баллов кандидатов секретарь конкурсной комиссии формирует рейтинг кандидатов в порядке убывания их итоговых баллов.</w:t>
      </w:r>
    </w:p>
    <w:p w:rsidR="00F015E1" w:rsidRPr="0050631F" w:rsidRDefault="0026239B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20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. Решение конкурсной комиссии об определении победителя конкурса по итогам конкурса на вакантную должность </w:t>
      </w:r>
      <w:r w:rsidRPr="0050631F">
        <w:rPr>
          <w:rFonts w:ascii="Times New Roman" w:hAnsi="Times New Roman" w:cs="Times New Roman"/>
          <w:sz w:val="26"/>
          <w:szCs w:val="26"/>
        </w:rPr>
        <w:t xml:space="preserve">муниципальной службы, </w:t>
      </w:r>
      <w:r w:rsidR="00F015E1" w:rsidRPr="0050631F">
        <w:rPr>
          <w:rFonts w:ascii="Times New Roman" w:hAnsi="Times New Roman" w:cs="Times New Roman"/>
          <w:sz w:val="26"/>
          <w:szCs w:val="26"/>
        </w:rPr>
        <w:t>а также по определению кандидата (кандидатов) для включения в кадровый резерв администрации принимается открытым голосованием простым большинством голосов ее членов, присутствующих на заседании конкурсной комиссии. При равенстве голосов решающим является голос председателя конкурсной комиссии.</w:t>
      </w:r>
    </w:p>
    <w:p w:rsidR="00F015E1" w:rsidRPr="0050631F" w:rsidRDefault="00E4733B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21</w:t>
      </w:r>
      <w:r w:rsidR="00F015E1" w:rsidRPr="0050631F">
        <w:rPr>
          <w:rFonts w:ascii="Times New Roman" w:hAnsi="Times New Roman" w:cs="Times New Roman"/>
          <w:sz w:val="26"/>
          <w:szCs w:val="26"/>
        </w:rPr>
        <w:t xml:space="preserve">. Результаты голосования конкурсной комиссии оформляются </w:t>
      </w:r>
      <w:hyperlink w:anchor="P148">
        <w:r w:rsidR="00F015E1" w:rsidRPr="0050631F">
          <w:rPr>
            <w:rFonts w:ascii="Times New Roman" w:hAnsi="Times New Roman" w:cs="Times New Roman"/>
            <w:sz w:val="26"/>
            <w:szCs w:val="26"/>
          </w:rPr>
          <w:t>решением</w:t>
        </w:r>
      </w:hyperlink>
      <w:r w:rsidR="00F015E1" w:rsidRPr="0050631F">
        <w:rPr>
          <w:rFonts w:ascii="Times New Roman" w:hAnsi="Times New Roman" w:cs="Times New Roman"/>
          <w:sz w:val="26"/>
          <w:szCs w:val="26"/>
        </w:rPr>
        <w:t xml:space="preserve"> конкурсной комиссии по итогам конкурса на замещение вакантной должности гражданской службы по форме согласно приложению 2 к настоящему Порядку и </w:t>
      </w:r>
      <w:hyperlink w:anchor="P335">
        <w:r w:rsidR="00F015E1" w:rsidRPr="0050631F">
          <w:rPr>
            <w:rFonts w:ascii="Times New Roman" w:hAnsi="Times New Roman" w:cs="Times New Roman"/>
            <w:sz w:val="26"/>
            <w:szCs w:val="26"/>
          </w:rPr>
          <w:t>протоколом</w:t>
        </w:r>
      </w:hyperlink>
      <w:r w:rsidR="00F015E1" w:rsidRPr="0050631F">
        <w:rPr>
          <w:rFonts w:ascii="Times New Roman" w:hAnsi="Times New Roman" w:cs="Times New Roman"/>
          <w:sz w:val="26"/>
          <w:szCs w:val="26"/>
        </w:rPr>
        <w:t xml:space="preserve"> заседания конкурсной комиссии по результатам конкурса на включение в кадровый резерв администрации по форме согласно приложению 3 к настоящему Порядку.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2</w:t>
      </w:r>
      <w:r w:rsidRPr="0050631F">
        <w:rPr>
          <w:rFonts w:ascii="Times New Roman" w:hAnsi="Times New Roman" w:cs="Times New Roman"/>
          <w:sz w:val="26"/>
          <w:szCs w:val="26"/>
        </w:rPr>
        <w:t xml:space="preserve">. Решение конкурсной комиссии об определении победителя конкурса на замещение вакантной должности </w:t>
      </w:r>
      <w:r w:rsidR="00E4733B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 xml:space="preserve">й службы, а также по определению кандидата (кандидатов) для включения в кадровый резерв администрации принимается в отсутствие кандидата (кандидатов) и является основанием для назначения на вакантную должность </w:t>
      </w:r>
      <w:r w:rsidR="00E4733B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или на включение в кадровый резерв администрации либо отказа в таком назначении или во включении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в кадровый резерв администрации.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3</w:t>
      </w:r>
      <w:r w:rsidRPr="0050631F">
        <w:rPr>
          <w:rFonts w:ascii="Times New Roman" w:hAnsi="Times New Roman" w:cs="Times New Roman"/>
          <w:sz w:val="26"/>
          <w:szCs w:val="26"/>
        </w:rPr>
        <w:t>. Кандидат, который не стал победителем конкурса, решением конкурсной комиссии может быть рекомендован к включению в кадровый резерв администрации.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4</w:t>
      </w:r>
      <w:r w:rsidRPr="0050631F">
        <w:rPr>
          <w:rFonts w:ascii="Times New Roman" w:hAnsi="Times New Roman" w:cs="Times New Roman"/>
          <w:sz w:val="26"/>
          <w:szCs w:val="26"/>
        </w:rPr>
        <w:t xml:space="preserve">. Решения конкурсной комиссии по итогам конкурса на замещение вакантной должности </w:t>
      </w:r>
      <w:r w:rsidR="00E4733B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протокол заседания конкурсной комиссии по результатам конкурса на включение в кадровый резерв администрации подписываются председателем, заместителем председателя, секретарем и членами конкурсной комиссии, принявшими участие в заседании конкурсной комиссии.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5</w:t>
      </w:r>
      <w:r w:rsidRPr="0050631F">
        <w:rPr>
          <w:rFonts w:ascii="Times New Roman" w:hAnsi="Times New Roman" w:cs="Times New Roman"/>
          <w:sz w:val="26"/>
          <w:szCs w:val="26"/>
        </w:rPr>
        <w:t>. Кандидат вправе обжаловать решение конкурсной комиссии в соответствии с законодательством Российской Федерации.</w:t>
      </w:r>
    </w:p>
    <w:p w:rsidR="00F015E1" w:rsidRPr="0050631F" w:rsidRDefault="00F015E1" w:rsidP="006E12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</w:t>
      </w:r>
      <w:r w:rsidR="00E4733B" w:rsidRPr="0050631F">
        <w:rPr>
          <w:rFonts w:ascii="Times New Roman" w:hAnsi="Times New Roman" w:cs="Times New Roman"/>
          <w:sz w:val="26"/>
          <w:szCs w:val="26"/>
        </w:rPr>
        <w:t>6</w:t>
      </w:r>
      <w:r w:rsidRPr="0050631F">
        <w:rPr>
          <w:rFonts w:ascii="Times New Roman" w:hAnsi="Times New Roman" w:cs="Times New Roman"/>
          <w:sz w:val="26"/>
          <w:szCs w:val="26"/>
        </w:rPr>
        <w:t xml:space="preserve">. Если в результате проведения конкурса не были выявлены кандидаты, отвечающие квалификационным требованиям, </w:t>
      </w:r>
      <w:r w:rsidR="00E4733B" w:rsidRPr="0050631F">
        <w:rPr>
          <w:rFonts w:ascii="Times New Roman" w:hAnsi="Times New Roman" w:cs="Times New Roman"/>
          <w:sz w:val="26"/>
          <w:szCs w:val="26"/>
        </w:rPr>
        <w:t xml:space="preserve">представитель нанимателя </w:t>
      </w:r>
      <w:r w:rsidRPr="0050631F">
        <w:rPr>
          <w:rFonts w:ascii="Times New Roman" w:hAnsi="Times New Roman" w:cs="Times New Roman"/>
          <w:sz w:val="26"/>
          <w:szCs w:val="26"/>
        </w:rPr>
        <w:t>может принять решение о проведении повторного конкурса.</w:t>
      </w:r>
    </w:p>
    <w:p w:rsidR="00F015E1" w:rsidRPr="0050631F" w:rsidRDefault="00F015E1" w:rsidP="00F015E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71E1C" w:rsidRPr="0050631F" w:rsidRDefault="00F015E1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</w:t>
      </w:r>
      <w:r w:rsidR="00B71E1C" w:rsidRPr="0050631F">
        <w:rPr>
          <w:rFonts w:ascii="Times New Roman" w:hAnsi="Times New Roman" w:cs="Times New Roman"/>
          <w:sz w:val="26"/>
          <w:szCs w:val="26"/>
        </w:rPr>
        <w:t xml:space="preserve">Порядку работы конкурсной комиссии для проведения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конкурсов на замещение вакантных должностей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муниципальной службы и включение в кадровый резерв </w:t>
      </w:r>
    </w:p>
    <w:p w:rsidR="00F015E1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7"/>
      <w:bookmarkEnd w:id="1"/>
      <w:r w:rsidRPr="0050631F">
        <w:rPr>
          <w:rFonts w:ascii="Times New Roman" w:hAnsi="Times New Roman" w:cs="Times New Roman"/>
          <w:sz w:val="24"/>
          <w:szCs w:val="24"/>
        </w:rPr>
        <w:t>Конкурсный бюллетень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(дата проведения конкурса)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или наименование группы должностей, по которой проводится конкурс на</w:t>
      </w:r>
    </w:p>
    <w:p w:rsidR="00F015E1" w:rsidRPr="0050631F" w:rsidRDefault="00F015E1" w:rsidP="00B71E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включение в кадровый резерв администрации </w:t>
      </w:r>
      <w:proofErr w:type="spellStart"/>
      <w:r w:rsidR="00B71E1C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71E1C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4"/>
          <w:szCs w:val="24"/>
        </w:rPr>
        <w:t>)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Балл, присвоенный членом конкурсной комиссии кандидату по результатам индивидуального собеседования, -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631F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50631F">
        <w:rPr>
          <w:rFonts w:ascii="Times New Roman" w:hAnsi="Times New Roman" w:cs="Times New Roman"/>
          <w:sz w:val="24"/>
          <w:szCs w:val="24"/>
        </w:rPr>
        <w:t>: максимальный балл составляет _______ баллов)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531"/>
        <w:gridCol w:w="4025"/>
      </w:tblGrid>
      <w:tr w:rsidR="00F015E1" w:rsidRPr="0050631F"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402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Краткая мотивировка выставленного балла (при необходимости)</w:t>
            </w:r>
          </w:p>
        </w:tc>
      </w:tr>
      <w:tr w:rsidR="00F015E1" w:rsidRPr="0050631F"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15E1" w:rsidRPr="0050631F"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 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(фамилия, имя, отчество члена конкурсной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комиссии)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 (подпись)</w:t>
      </w:r>
    </w:p>
    <w:p w:rsidR="00B71E1C" w:rsidRPr="0050631F" w:rsidRDefault="00B71E1C" w:rsidP="00B71E1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2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Порядку работы конкурсной комиссии для проведения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конкурсов на замещение вакантных должностей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муниципальной службы и включение в кадровый резерв </w:t>
      </w:r>
    </w:p>
    <w:p w:rsidR="00B71E1C" w:rsidRPr="0050631F" w:rsidRDefault="00B71E1C" w:rsidP="00B71E1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48"/>
      <w:bookmarkEnd w:id="2"/>
      <w:r w:rsidRPr="0050631F">
        <w:rPr>
          <w:rFonts w:ascii="Times New Roman" w:hAnsi="Times New Roman" w:cs="Times New Roman"/>
          <w:sz w:val="24"/>
          <w:szCs w:val="24"/>
        </w:rPr>
        <w:t>РЕШЕНИЕ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lastRenderedPageBreak/>
        <w:t>конкурсной комиссии по итогам конкурса на замещение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вакантной должности </w:t>
      </w:r>
      <w:r w:rsidR="00B71E1C" w:rsidRPr="0050631F">
        <w:rPr>
          <w:rFonts w:ascii="Times New Roman" w:hAnsi="Times New Roman" w:cs="Times New Roman"/>
          <w:sz w:val="24"/>
          <w:szCs w:val="24"/>
        </w:rPr>
        <w:t>муниципальной</w:t>
      </w:r>
      <w:r w:rsidRPr="0050631F">
        <w:rPr>
          <w:rFonts w:ascii="Times New Roman" w:hAnsi="Times New Roman" w:cs="Times New Roman"/>
          <w:sz w:val="24"/>
          <w:szCs w:val="24"/>
        </w:rPr>
        <w:t xml:space="preserve"> службы</w:t>
      </w:r>
    </w:p>
    <w:p w:rsidR="00F015E1" w:rsidRPr="0050631F" w:rsidRDefault="00F015E1" w:rsidP="00B71E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proofErr w:type="spellStart"/>
      <w:r w:rsidR="00B71E1C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71E1C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"___" ________________________ 20__ г.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(дата проведения конкурса)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1. Присутствовало на заседании __________ из ________ членов конкурсной комиссии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3402"/>
      </w:tblGrid>
      <w:tr w:rsidR="00F015E1" w:rsidRPr="0050631F">
        <w:tc>
          <w:tcPr>
            <w:tcW w:w="552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комиссии, присутствовавшего на заседании конкурсной комиссии</w:t>
            </w:r>
          </w:p>
        </w:tc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F015E1" w:rsidRPr="0050631F">
        <w:tc>
          <w:tcPr>
            <w:tcW w:w="552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552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552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B71E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</w:t>
      </w:r>
      <w:r w:rsidR="00C64CCD" w:rsidRPr="0050631F">
        <w:rPr>
          <w:rFonts w:ascii="Times New Roman" w:hAnsi="Times New Roman" w:cs="Times New Roman"/>
          <w:sz w:val="24"/>
          <w:szCs w:val="24"/>
        </w:rPr>
        <w:t xml:space="preserve">2.  Проведен </w:t>
      </w:r>
      <w:r w:rsidR="0050631F">
        <w:rPr>
          <w:rFonts w:ascii="Times New Roman" w:hAnsi="Times New Roman" w:cs="Times New Roman"/>
          <w:sz w:val="24"/>
          <w:szCs w:val="24"/>
        </w:rPr>
        <w:t xml:space="preserve">конкурс </w:t>
      </w:r>
      <w:r w:rsidRPr="0050631F">
        <w:rPr>
          <w:rFonts w:ascii="Times New Roman" w:hAnsi="Times New Roman" w:cs="Times New Roman"/>
          <w:sz w:val="24"/>
          <w:szCs w:val="24"/>
        </w:rPr>
        <w:t xml:space="preserve">на замещение вакантной должности </w:t>
      </w:r>
      <w:r w:rsidR="00B71E1C" w:rsidRPr="0050631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>службы  Брянской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области в администрации </w:t>
      </w:r>
      <w:proofErr w:type="spellStart"/>
      <w:r w:rsidR="00B71E1C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71E1C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(наименование должности с указанием структурного подразделения)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3. Результаты рейтинговой оценки кандидатов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1834"/>
        <w:gridCol w:w="3175"/>
      </w:tblGrid>
      <w:tr w:rsidR="00F015E1" w:rsidRPr="0050631F"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</w:t>
            </w: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317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Место в рейтинге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(в порядке убывания)</w:t>
            </w:r>
          </w:p>
        </w:tc>
      </w:tr>
      <w:tr w:rsidR="00F015E1" w:rsidRPr="0050631F"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4. Результаты голосования по определению победителя конкурса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(заполняется по всем кандидатам)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531"/>
        <w:gridCol w:w="1810"/>
        <w:gridCol w:w="2665"/>
      </w:tblGrid>
      <w:tr w:rsidR="00F015E1" w:rsidRPr="0050631F">
        <w:tc>
          <w:tcPr>
            <w:tcW w:w="9067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первое место в рейтинге)</w:t>
            </w: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6006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061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9"/>
        <w:gridCol w:w="1531"/>
        <w:gridCol w:w="1810"/>
        <w:gridCol w:w="1984"/>
      </w:tblGrid>
      <w:tr w:rsidR="00F015E1" w:rsidRPr="0050631F">
        <w:tc>
          <w:tcPr>
            <w:tcW w:w="9064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второе место в рейтинге)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5325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9"/>
        <w:gridCol w:w="1531"/>
        <w:gridCol w:w="1810"/>
        <w:gridCol w:w="1984"/>
      </w:tblGrid>
      <w:tr w:rsidR="00F015E1" w:rsidRPr="0050631F">
        <w:tc>
          <w:tcPr>
            <w:tcW w:w="9064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третье место в рейтинге)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5325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373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Комментарии к результатам голосования (при необходимости)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5. По результатам голосования конкурсная комиссия признает победителем конкурса следующего кандидата: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649"/>
      </w:tblGrid>
      <w:tr w:rsidR="0050631F" w:rsidRPr="0050631F">
        <w:tc>
          <w:tcPr>
            <w:tcW w:w="442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кандидата, признанного победителем</w:t>
            </w:r>
          </w:p>
        </w:tc>
        <w:tc>
          <w:tcPr>
            <w:tcW w:w="4649" w:type="dxa"/>
          </w:tcPr>
          <w:p w:rsidR="00F015E1" w:rsidRPr="0050631F" w:rsidRDefault="00F015E1" w:rsidP="00B71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 xml:space="preserve">Вакантная должность </w:t>
            </w:r>
            <w:r w:rsidR="00B71E1C" w:rsidRPr="0050631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</w:p>
        </w:tc>
      </w:tr>
      <w:tr w:rsidR="00F015E1" w:rsidRPr="0050631F">
        <w:tc>
          <w:tcPr>
            <w:tcW w:w="442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6. По результатам голосования конкурсная комиссия рекомендует к включению в кадровый резерв администрации </w:t>
      </w:r>
      <w:proofErr w:type="spellStart"/>
      <w:r w:rsidR="00B71E1C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71E1C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649"/>
      </w:tblGrid>
      <w:tr w:rsidR="00F015E1" w:rsidRPr="0050631F">
        <w:tc>
          <w:tcPr>
            <w:tcW w:w="442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кандидата, рекомендованного к включению в кадровый резерв</w:t>
            </w:r>
          </w:p>
        </w:tc>
        <w:tc>
          <w:tcPr>
            <w:tcW w:w="464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Группа должностей государственной гражданской службы Брянской области</w:t>
            </w:r>
          </w:p>
        </w:tc>
      </w:tr>
      <w:tr w:rsidR="00F015E1" w:rsidRPr="0050631F">
        <w:tc>
          <w:tcPr>
            <w:tcW w:w="442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7. 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>В  заседании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конкурсной  комиссии  не  участвовали следующие члены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комиссии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Председатель конкурсной комиссии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конкурсной комиссии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конкурсной комиссии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Независимые эксперты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Представители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общественного совета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Другие члены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конкурсной комиссии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50631F" w:rsidRDefault="0050631F" w:rsidP="00C64CC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64CCD" w:rsidRPr="0050631F" w:rsidRDefault="00C64CCD" w:rsidP="00C64CC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3</w:t>
      </w:r>
    </w:p>
    <w:p w:rsidR="00C64CCD" w:rsidRPr="0050631F" w:rsidRDefault="00C64CCD" w:rsidP="00C64C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Порядку работы конкурсной комиссии для проведения </w:t>
      </w:r>
    </w:p>
    <w:p w:rsidR="00C64CCD" w:rsidRPr="0050631F" w:rsidRDefault="00C64CCD" w:rsidP="00C64C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конкурсов на замещение вакантных должностей </w:t>
      </w:r>
    </w:p>
    <w:p w:rsidR="00C64CCD" w:rsidRPr="0050631F" w:rsidRDefault="00C64CCD" w:rsidP="00C64C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муниципальной службы и включение в кадровый резерв </w:t>
      </w:r>
    </w:p>
    <w:p w:rsidR="00C64CCD" w:rsidRPr="0050631F" w:rsidRDefault="00C64CCD" w:rsidP="00C64C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35"/>
      <w:bookmarkEnd w:id="3"/>
      <w:r w:rsidRPr="0050631F">
        <w:rPr>
          <w:rFonts w:ascii="Times New Roman" w:hAnsi="Times New Roman" w:cs="Times New Roman"/>
          <w:sz w:val="24"/>
          <w:szCs w:val="24"/>
        </w:rPr>
        <w:t>ПРОТОКОЛ</w:t>
      </w: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заседания конкурсной комиссии по результатам конкурса на включение</w:t>
      </w: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в кадровый резерв в администрации </w:t>
      </w:r>
      <w:proofErr w:type="spellStart"/>
      <w:r w:rsidR="00C64CCD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64CCD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"___" _______________________ 20__ г.</w:t>
      </w:r>
    </w:p>
    <w:p w:rsidR="00F015E1" w:rsidRPr="0050631F" w:rsidRDefault="00F015E1" w:rsidP="00C64C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(дата проведения конкурса)</w:t>
      </w:r>
    </w:p>
    <w:p w:rsidR="00F015E1" w:rsidRPr="0050631F" w:rsidRDefault="00F015E1" w:rsidP="00F015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1. Присутствовало на заседании ______ из __________ членов конкурсной комиссии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082"/>
      </w:tblGrid>
      <w:tr w:rsidR="00F015E1" w:rsidRPr="0050631F">
        <w:tc>
          <w:tcPr>
            <w:tcW w:w="493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члена конкурсной комиссии, присутствовавшего на заседании конкурсной комиссии</w:t>
            </w:r>
          </w:p>
        </w:tc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F015E1" w:rsidRPr="0050631F">
        <w:tc>
          <w:tcPr>
            <w:tcW w:w="493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93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93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</w:t>
      </w:r>
      <w:r w:rsidR="00682A3E" w:rsidRPr="0050631F">
        <w:rPr>
          <w:rFonts w:ascii="Times New Roman" w:hAnsi="Times New Roman" w:cs="Times New Roman"/>
          <w:sz w:val="24"/>
          <w:szCs w:val="24"/>
        </w:rPr>
        <w:t xml:space="preserve">2. Проведен   конкурс на включение </w:t>
      </w:r>
      <w:r w:rsidRPr="0050631F">
        <w:rPr>
          <w:rFonts w:ascii="Times New Roman" w:hAnsi="Times New Roman" w:cs="Times New Roman"/>
          <w:sz w:val="24"/>
          <w:szCs w:val="24"/>
        </w:rPr>
        <w:t xml:space="preserve">в кадровый резерв </w:t>
      </w:r>
      <w:r w:rsidR="00682A3E" w:rsidRPr="0050631F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proofErr w:type="spellStart"/>
      <w:r w:rsidR="00682A3E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82A3E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 по следующей </w:t>
      </w:r>
      <w:r w:rsidRPr="0050631F">
        <w:rPr>
          <w:rFonts w:ascii="Times New Roman" w:hAnsi="Times New Roman" w:cs="Times New Roman"/>
          <w:sz w:val="24"/>
          <w:szCs w:val="24"/>
        </w:rPr>
        <w:t xml:space="preserve">группе должностей </w:t>
      </w:r>
      <w:r w:rsidR="00682A3E" w:rsidRPr="0050631F">
        <w:rPr>
          <w:rFonts w:ascii="Times New Roman" w:hAnsi="Times New Roman" w:cs="Times New Roman"/>
          <w:sz w:val="24"/>
          <w:szCs w:val="24"/>
        </w:rPr>
        <w:t>муниципальной</w:t>
      </w:r>
      <w:r w:rsidRPr="0050631F">
        <w:rPr>
          <w:rFonts w:ascii="Times New Roman" w:hAnsi="Times New Roman" w:cs="Times New Roman"/>
          <w:sz w:val="24"/>
          <w:szCs w:val="24"/>
        </w:rPr>
        <w:t xml:space="preserve"> службы 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(наименование группы должностей)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3. Результаты рейтинговой оценки кандидатов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1834"/>
        <w:gridCol w:w="2551"/>
      </w:tblGrid>
      <w:tr w:rsidR="00F015E1" w:rsidRPr="0050631F">
        <w:tc>
          <w:tcPr>
            <w:tcW w:w="467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</w:t>
            </w: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255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Место в рейтинге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(в порядке убывания)</w:t>
            </w:r>
          </w:p>
        </w:tc>
      </w:tr>
      <w:tr w:rsidR="00F015E1" w:rsidRPr="0050631F">
        <w:tc>
          <w:tcPr>
            <w:tcW w:w="467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67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67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4. Результаты голосования по определению кандидата (кандидатов) для включения в кадровый резерв администрации </w:t>
      </w:r>
      <w:proofErr w:type="spellStart"/>
      <w:r w:rsidR="00682A3E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82A3E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4"/>
          <w:szCs w:val="24"/>
        </w:rPr>
        <w:t xml:space="preserve"> (заполняется по кандидатам, получившим по итогам оценки не менее 50 процентов максимального балла)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1547"/>
        <w:gridCol w:w="1547"/>
        <w:gridCol w:w="1549"/>
      </w:tblGrid>
      <w:tr w:rsidR="00F015E1" w:rsidRPr="0050631F">
        <w:tc>
          <w:tcPr>
            <w:tcW w:w="9038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первое место в рейтинге)</w:t>
            </w: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4643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3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604"/>
        <w:gridCol w:w="1604"/>
        <w:gridCol w:w="1605"/>
      </w:tblGrid>
      <w:tr w:rsidR="00F015E1" w:rsidRPr="0050631F">
        <w:tc>
          <w:tcPr>
            <w:tcW w:w="9066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второе место в рейтинге)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члена конкурсной комиссии</w:t>
            </w:r>
          </w:p>
        </w:tc>
        <w:tc>
          <w:tcPr>
            <w:tcW w:w="4813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604"/>
        <w:gridCol w:w="1604"/>
        <w:gridCol w:w="1605"/>
      </w:tblGrid>
      <w:tr w:rsidR="00F015E1" w:rsidRPr="0050631F">
        <w:tc>
          <w:tcPr>
            <w:tcW w:w="9066" w:type="dxa"/>
            <w:gridSpan w:val="4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кандидата, занявшего третье место в рейтинге)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конкурсной комиссии</w:t>
            </w:r>
          </w:p>
        </w:tc>
        <w:tc>
          <w:tcPr>
            <w:tcW w:w="4813" w:type="dxa"/>
            <w:gridSpan w:val="3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4253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Комментарии к результатам голосования (при необходимости)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5. По результатам голосования конкурсная комиссия определяет следующего кандидата (кандидатов) для включения в кадровый резерв администрации </w:t>
      </w:r>
      <w:proofErr w:type="spellStart"/>
      <w:r w:rsidR="003564C4" w:rsidRPr="005063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3564C4" w:rsidRPr="005063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4"/>
          <w:szCs w:val="24"/>
        </w:rPr>
        <w:t>:</w:t>
      </w:r>
    </w:p>
    <w:p w:rsidR="00F015E1" w:rsidRPr="0050631F" w:rsidRDefault="00F015E1" w:rsidP="00F015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4876"/>
      </w:tblGrid>
      <w:tr w:rsidR="0050631F" w:rsidRPr="0050631F">
        <w:tc>
          <w:tcPr>
            <w:tcW w:w="419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кандидата, признанного победителем</w:t>
            </w:r>
          </w:p>
        </w:tc>
        <w:tc>
          <w:tcPr>
            <w:tcW w:w="4876" w:type="dxa"/>
          </w:tcPr>
          <w:p w:rsidR="00F015E1" w:rsidRPr="0050631F" w:rsidRDefault="00F015E1" w:rsidP="003564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 xml:space="preserve">Группа должностей </w:t>
            </w:r>
            <w:r w:rsidR="003564C4" w:rsidRPr="0050631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</w:p>
        </w:tc>
      </w:tr>
      <w:tr w:rsidR="00F015E1" w:rsidRPr="0050631F">
        <w:tc>
          <w:tcPr>
            <w:tcW w:w="419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6. В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>заседании  конкурсной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комиссии  не  участвовали  следующие  члены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комиссии: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Председатель конкурсной комиссии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lastRenderedPageBreak/>
        <w:t>конкурсной комиссии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конкурсной комиссии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Независимые эксперты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Представители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общественного совета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Другие члены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конкурсной комиссии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Утверждена</w:t>
      </w:r>
    </w:p>
    <w:p w:rsidR="00F015E1" w:rsidRPr="0050631F" w:rsidRDefault="00C17B18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C17B18" w:rsidRPr="0050631F" w:rsidRDefault="00C17B18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17B18" w:rsidRPr="0050631F" w:rsidRDefault="00C17B18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от </w:t>
      </w:r>
      <w:r w:rsidR="00BB7531">
        <w:rPr>
          <w:rFonts w:ascii="Times New Roman" w:hAnsi="Times New Roman" w:cs="Times New Roman"/>
          <w:sz w:val="26"/>
          <w:szCs w:val="26"/>
        </w:rPr>
        <w:t>12.08.2025г. № 460</w:t>
      </w:r>
      <w:bookmarkStart w:id="4" w:name="_GoBack"/>
      <w:bookmarkEnd w:id="4"/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5" w:name="P510"/>
      <w:bookmarkEnd w:id="5"/>
      <w:r w:rsidRPr="0050631F">
        <w:rPr>
          <w:rFonts w:ascii="Times New Roman" w:hAnsi="Times New Roman" w:cs="Times New Roman"/>
          <w:b w:val="0"/>
          <w:sz w:val="26"/>
          <w:szCs w:val="26"/>
        </w:rPr>
        <w:t>МЕТОДИКА</w:t>
      </w:r>
    </w:p>
    <w:p w:rsidR="00F015E1" w:rsidRPr="0050631F" w:rsidRDefault="00C17B18" w:rsidP="00F015E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проведения конкурсов на замещение вакантных должностей</w:t>
      </w:r>
    </w:p>
    <w:p w:rsidR="00F015E1" w:rsidRPr="0050631F" w:rsidRDefault="00C17B18" w:rsidP="00916D4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службы и включение в кадровый резерв в администрации </w:t>
      </w:r>
      <w:proofErr w:type="spellStart"/>
      <w:r w:rsidR="00916D43"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916D43"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1.1. Настоящая методика определяет организацию и порядок проведения конкурсов на замещение вакантных должностей 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5107C9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07C9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6"/>
          <w:szCs w:val="26"/>
        </w:rPr>
        <w:t xml:space="preserve"> (далее - конкурс, администрация соответственно) и направлена на повышение объективности и прозрачности конкурсных процедур, формирование профессионального кадрового состава 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</w:t>
      </w:r>
      <w:proofErr w:type="spellStart"/>
      <w:r w:rsidR="005107C9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07C9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50631F">
        <w:rPr>
          <w:rFonts w:ascii="Times New Roman" w:hAnsi="Times New Roman" w:cs="Times New Roman"/>
          <w:sz w:val="26"/>
          <w:szCs w:val="26"/>
        </w:rPr>
        <w:t>Брянской области.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1.2. Конкурсы проводятся в целях оценки профессионального уровня граждан Российской Федерации (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служащих), допущенных к участию в конкурсах (далее - кандидаты), проверки их соответствия иным установленным квалификационным требованиям для замещения соответствующих должностей </w:t>
      </w:r>
      <w:r w:rsidR="005107C9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 (далее - квалификационные требования, должности 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соответственно) и определения по результатам таких оценки и проверки кандидата для назначения на должность </w:t>
      </w:r>
      <w:r w:rsidR="005107C9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службы.</w:t>
      </w:r>
    </w:p>
    <w:p w:rsidR="00F015E1" w:rsidRPr="0050631F" w:rsidRDefault="00F015E1" w:rsidP="00F015E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II. Подготовка к проведению конкурса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06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2.1. Конкурсы объявляются по решению </w:t>
      </w:r>
      <w:r w:rsidR="00E71710" w:rsidRPr="0050631F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в целях замещения вакантных должностей </w:t>
      </w:r>
      <w:r w:rsidR="00CD7A17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замещение которых может быть произведено на конкурсной основе, и формирования кадрового резерва в администрации в соответствии </w:t>
      </w:r>
      <w:r w:rsidR="00CD7A17" w:rsidRPr="0050631F">
        <w:rPr>
          <w:rFonts w:ascii="Times New Roman" w:hAnsi="Times New Roman" w:cs="Times New Roman"/>
          <w:sz w:val="26"/>
          <w:szCs w:val="26"/>
        </w:rPr>
        <w:t>со статьями 17, 33 Федерального закона от 02.03.2007 № 25-ФЗ «О муниципальной службе в Российской Федерации»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  <w:r w:rsidR="0050631F"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50631F">
        <w:rPr>
          <w:rFonts w:ascii="Times New Roman" w:hAnsi="Times New Roman" w:cs="Times New Roman"/>
          <w:sz w:val="26"/>
          <w:szCs w:val="26"/>
        </w:rPr>
        <w:t xml:space="preserve">Порядок проведения конкурса на замещение должности муниципальной службы устанавливается муниципальным правовым актом, принимаемым </w:t>
      </w:r>
      <w:proofErr w:type="spellStart"/>
      <w:r w:rsidR="0050631F">
        <w:rPr>
          <w:rFonts w:ascii="Times New Roman" w:hAnsi="Times New Roman" w:cs="Times New Roman"/>
          <w:sz w:val="26"/>
          <w:szCs w:val="26"/>
        </w:rPr>
        <w:t>Трубчевским</w:t>
      </w:r>
      <w:proofErr w:type="spellEnd"/>
      <w:r w:rsidR="0050631F">
        <w:rPr>
          <w:rFonts w:ascii="Times New Roman" w:hAnsi="Times New Roman" w:cs="Times New Roman"/>
          <w:sz w:val="26"/>
          <w:szCs w:val="26"/>
        </w:rPr>
        <w:t xml:space="preserve"> районным Советом народных депутатов.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2.2. Подготовка к проведению конкурса предусматривает: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расчет потребности в кадрах (до объявления конкурсов);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актуализацию положений должностных </w:t>
      </w:r>
      <w:r w:rsidR="00F60EC8" w:rsidRPr="0050631F">
        <w:rPr>
          <w:rFonts w:ascii="Times New Roman" w:hAnsi="Times New Roman" w:cs="Times New Roman"/>
          <w:sz w:val="26"/>
          <w:szCs w:val="26"/>
        </w:rPr>
        <w:t>инструкций (</w:t>
      </w:r>
      <w:r w:rsidRPr="0050631F">
        <w:rPr>
          <w:rFonts w:ascii="Times New Roman" w:hAnsi="Times New Roman" w:cs="Times New Roman"/>
          <w:sz w:val="26"/>
          <w:szCs w:val="26"/>
        </w:rPr>
        <w:t>регламентов</w:t>
      </w:r>
      <w:r w:rsidR="00F60EC8" w:rsidRPr="0050631F">
        <w:rPr>
          <w:rFonts w:ascii="Times New Roman" w:hAnsi="Times New Roman" w:cs="Times New Roman"/>
          <w:sz w:val="26"/>
          <w:szCs w:val="26"/>
        </w:rPr>
        <w:t>)</w:t>
      </w:r>
      <w:r w:rsidRPr="0050631F">
        <w:rPr>
          <w:rFonts w:ascii="Times New Roman" w:hAnsi="Times New Roman" w:cs="Times New Roman"/>
          <w:sz w:val="26"/>
          <w:szCs w:val="26"/>
        </w:rPr>
        <w:t xml:space="preserve"> по должностям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на замещение которых планируется объявление конкурсов;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выбор методов оценки профессионального уровня, профессиональных и личностных качеств кандидатов (далее - методы оценки) и формирование соответствующих им конкурсных заданий.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Актуализация положений должностных </w:t>
      </w:r>
      <w:r w:rsidR="00F60EC8" w:rsidRPr="0050631F">
        <w:rPr>
          <w:rFonts w:ascii="Times New Roman" w:hAnsi="Times New Roman" w:cs="Times New Roman"/>
          <w:sz w:val="26"/>
          <w:szCs w:val="26"/>
        </w:rPr>
        <w:t>инструкций (</w:t>
      </w:r>
      <w:r w:rsidRPr="0050631F">
        <w:rPr>
          <w:rFonts w:ascii="Times New Roman" w:hAnsi="Times New Roman" w:cs="Times New Roman"/>
          <w:sz w:val="26"/>
          <w:szCs w:val="26"/>
        </w:rPr>
        <w:t>регламентов</w:t>
      </w:r>
      <w:r w:rsidR="00F60EC8" w:rsidRPr="0050631F">
        <w:rPr>
          <w:rFonts w:ascii="Times New Roman" w:hAnsi="Times New Roman" w:cs="Times New Roman"/>
          <w:sz w:val="26"/>
          <w:szCs w:val="26"/>
        </w:rPr>
        <w:t>)</w:t>
      </w:r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 </w:t>
      </w:r>
      <w:r w:rsidR="00F60EC8" w:rsidRPr="0050631F">
        <w:rPr>
          <w:rFonts w:ascii="Times New Roman" w:hAnsi="Times New Roman" w:cs="Times New Roman"/>
          <w:sz w:val="26"/>
          <w:szCs w:val="26"/>
        </w:rPr>
        <w:t>(далее - муниципальные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служащие) в администрации осуществляется заинтересованными структурными подразделениями администрации по согласованию с </w:t>
      </w:r>
      <w:r w:rsidR="00F60EC8" w:rsidRPr="0050631F">
        <w:rPr>
          <w:rFonts w:ascii="Times New Roman" w:hAnsi="Times New Roman" w:cs="Times New Roman"/>
          <w:sz w:val="26"/>
          <w:szCs w:val="26"/>
        </w:rPr>
        <w:t>кадровой службой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администрации.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По решению заместителя </w:t>
      </w:r>
      <w:r w:rsidR="00F60EC8" w:rsidRPr="0050631F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50631F">
        <w:rPr>
          <w:rFonts w:ascii="Times New Roman" w:hAnsi="Times New Roman" w:cs="Times New Roman"/>
          <w:sz w:val="26"/>
          <w:szCs w:val="26"/>
        </w:rPr>
        <w:t xml:space="preserve">, </w:t>
      </w:r>
      <w:r w:rsidR="00F60EC8" w:rsidRPr="0050631F">
        <w:rPr>
          <w:rFonts w:ascii="Times New Roman" w:hAnsi="Times New Roman" w:cs="Times New Roman"/>
          <w:sz w:val="26"/>
          <w:szCs w:val="26"/>
        </w:rPr>
        <w:t>курирующего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 xml:space="preserve">, в должностных </w:t>
      </w:r>
      <w:r w:rsidR="00F60EC8" w:rsidRPr="0050631F">
        <w:rPr>
          <w:rFonts w:ascii="Times New Roman" w:hAnsi="Times New Roman" w:cs="Times New Roman"/>
          <w:sz w:val="26"/>
          <w:szCs w:val="26"/>
        </w:rPr>
        <w:t>инструкциях (</w:t>
      </w:r>
      <w:r w:rsidRPr="0050631F">
        <w:rPr>
          <w:rFonts w:ascii="Times New Roman" w:hAnsi="Times New Roman" w:cs="Times New Roman"/>
          <w:sz w:val="26"/>
          <w:szCs w:val="26"/>
        </w:rPr>
        <w:t>регламентах</w:t>
      </w:r>
      <w:r w:rsidR="00F60EC8" w:rsidRPr="0050631F">
        <w:rPr>
          <w:rFonts w:ascii="Times New Roman" w:hAnsi="Times New Roman" w:cs="Times New Roman"/>
          <w:sz w:val="26"/>
          <w:szCs w:val="26"/>
        </w:rPr>
        <w:t>)</w:t>
      </w:r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служащих в отношении вакантных должностей </w:t>
      </w:r>
      <w:r w:rsidR="00F60EC8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 могут быть установлены квалификационные требования к конкретной специальности, направлению подготовки (укрупненным группам специальностей и направлений подготовки), а также квалификации, полученной по результатам освоения дополнительной профессиональной программы профессиональной переподготовки.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2.3. Кадровая работа, связанная с подготовкой к проведению конкурса, осуществляется </w:t>
      </w:r>
      <w:r w:rsidR="00F60EC8" w:rsidRPr="0050631F">
        <w:rPr>
          <w:rFonts w:ascii="Times New Roman" w:hAnsi="Times New Roman" w:cs="Times New Roman"/>
          <w:sz w:val="26"/>
          <w:szCs w:val="26"/>
        </w:rPr>
        <w:t>кадровой службой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администрации.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2.4. Оценка профессионального уровня кандидатов осуществляется в ходе конкурсных процедур с использованием не противоречащих федеральным законам и другим нормативным правовым актам Российской Федерации методов оценки, включая индивидуальное собеседование, анкетирование, проведение групповых дискуссий, подготовку проекта документа, написание реферата и иных письменных работ, решение практических задач или тестирование по вопросам, связанным с выполнением должностных обязанностей по вакантной должности </w:t>
      </w:r>
      <w:r w:rsidR="00F60EC8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 или должностям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на замещение которых формируется кадровый резерв администрации.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2.5. Оценка профессионального уровня кандидатов, проверка их соответствия иным установленным квалификационным требованиям осуществляется исходя из категорий и групп вакантных должностей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или должностей, на замещение которых формируются кадровый резерв администрации, в соответствии с </w:t>
      </w:r>
      <w:hyperlink w:anchor="P617">
        <w:r w:rsidRPr="0050631F">
          <w:rPr>
            <w:rFonts w:ascii="Times New Roman" w:hAnsi="Times New Roman" w:cs="Times New Roman"/>
            <w:sz w:val="26"/>
            <w:szCs w:val="26"/>
          </w:rPr>
          <w:t>методами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оценки согласно приложению 1 и </w:t>
      </w:r>
      <w:hyperlink w:anchor="P676">
        <w:r w:rsidRPr="0050631F">
          <w:rPr>
            <w:rFonts w:ascii="Times New Roman" w:hAnsi="Times New Roman" w:cs="Times New Roman"/>
            <w:sz w:val="26"/>
            <w:szCs w:val="26"/>
          </w:rPr>
          <w:t>описанию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методов оценки согласно приложению 2 к настоящей методике.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2.6. Методы оценки и соответствующие им конкурсные задания должны позволить оценить профессиональный уровень кандидатов в зависимости от областей и видов профессиональной служебной деятельности, такие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профессиональные и личностные качества, как аналитическое мышление, командное взаимодействие, персональная эффективность, гибкость и готовность к изменениям - для всех кандидатов, а также лидерство и принятие управленческих решений - дополнительно для кандидатов, претендующих на замещение должностей </w:t>
      </w:r>
      <w:r w:rsidR="00F60EC8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категории </w:t>
      </w:r>
      <w:r w:rsidR="00F60EC8" w:rsidRPr="0050631F">
        <w:rPr>
          <w:rFonts w:ascii="Times New Roman" w:hAnsi="Times New Roman" w:cs="Times New Roman"/>
          <w:sz w:val="26"/>
          <w:szCs w:val="26"/>
        </w:rPr>
        <w:t>«</w:t>
      </w:r>
      <w:r w:rsidRPr="0050631F">
        <w:rPr>
          <w:rFonts w:ascii="Times New Roman" w:hAnsi="Times New Roman" w:cs="Times New Roman"/>
          <w:sz w:val="26"/>
          <w:szCs w:val="26"/>
        </w:rPr>
        <w:t>руководители</w:t>
      </w:r>
      <w:r w:rsidR="00F60EC8" w:rsidRPr="0050631F">
        <w:rPr>
          <w:rFonts w:ascii="Times New Roman" w:hAnsi="Times New Roman" w:cs="Times New Roman"/>
          <w:sz w:val="26"/>
          <w:szCs w:val="26"/>
        </w:rPr>
        <w:t>»</w:t>
      </w:r>
      <w:r w:rsidRPr="0050631F">
        <w:rPr>
          <w:rFonts w:ascii="Times New Roman" w:hAnsi="Times New Roman" w:cs="Times New Roman"/>
          <w:sz w:val="26"/>
          <w:szCs w:val="26"/>
        </w:rPr>
        <w:t xml:space="preserve"> всех групп должностей.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2.7. Члены конкурсной комиссии, образованной в администрации в установленном законод</w:t>
      </w:r>
      <w:r w:rsidR="00F60EC8" w:rsidRPr="0050631F">
        <w:rPr>
          <w:rFonts w:ascii="Times New Roman" w:hAnsi="Times New Roman" w:cs="Times New Roman"/>
          <w:sz w:val="26"/>
          <w:szCs w:val="26"/>
        </w:rPr>
        <w:t xml:space="preserve">ательством Российской Федерации, муниципальными нормативными правовыми актами </w:t>
      </w:r>
      <w:r w:rsidRPr="0050631F">
        <w:rPr>
          <w:rFonts w:ascii="Times New Roman" w:hAnsi="Times New Roman" w:cs="Times New Roman"/>
          <w:sz w:val="26"/>
          <w:szCs w:val="26"/>
        </w:rPr>
        <w:t>порядке для проведения конкурсов (далее - конкурсная комиссия), вправе вносить предложения о применении методов оценки и формировании конкурсных заданий при проведении конкурсов.</w:t>
      </w:r>
    </w:p>
    <w:p w:rsidR="00F015E1" w:rsidRPr="0050631F" w:rsidRDefault="00F015E1" w:rsidP="005107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III. Организация проведения конкурсов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3.1. Решение об объявлении конкурса оформляется правовым актом администрации.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3.2. Конкурс проводится в два этапа.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На первом этапе конкурса на официальных сайтах администрации и федеральной государс</w:t>
      </w:r>
      <w:r w:rsidR="00565136" w:rsidRPr="0050631F">
        <w:rPr>
          <w:rFonts w:ascii="Times New Roman" w:hAnsi="Times New Roman" w:cs="Times New Roman"/>
          <w:sz w:val="26"/>
          <w:szCs w:val="26"/>
        </w:rPr>
        <w:t>твенной информационной системы «</w:t>
      </w:r>
      <w:r w:rsidRPr="0050631F">
        <w:rPr>
          <w:rFonts w:ascii="Times New Roman" w:hAnsi="Times New Roman" w:cs="Times New Roman"/>
          <w:sz w:val="26"/>
          <w:szCs w:val="26"/>
        </w:rPr>
        <w:t>Единая информационная система управления кадровым составом государственной гражданской службы Российской Федерации</w:t>
      </w:r>
      <w:r w:rsidR="00565136" w:rsidRPr="0050631F">
        <w:rPr>
          <w:rFonts w:ascii="Times New Roman" w:hAnsi="Times New Roman" w:cs="Times New Roman"/>
          <w:sz w:val="26"/>
          <w:szCs w:val="26"/>
        </w:rPr>
        <w:t>»</w:t>
      </w:r>
      <w:r w:rsidRPr="0050631F">
        <w:rPr>
          <w:rFonts w:ascii="Times New Roman" w:hAnsi="Times New Roman" w:cs="Times New Roman"/>
          <w:sz w:val="26"/>
          <w:szCs w:val="26"/>
        </w:rPr>
        <w:t xml:space="preserve"> в информационно-коммуникационной сети Интернет (далее - сеть Интернет) размещается объявление о приеме документов для участия в конкурсе, а также следующая информация о конкурсе: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а) наименование вакантной должности </w:t>
      </w:r>
      <w:r w:rsidR="00565136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на замещение которой объявлен конкурс, или наименование и группа должности </w:t>
      </w:r>
      <w:r w:rsidR="00565136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службы, для замещения которой формируется кадровый резерв;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б) квалификационные требования для замещения должности </w:t>
      </w:r>
      <w:r w:rsidR="00565136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службы, установленные в соответствии с категорией и группой должностей </w:t>
      </w:r>
      <w:r w:rsidR="00565136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областями и видами профессиональной служебной деятельности;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в) условия прохождения </w:t>
      </w:r>
      <w:r w:rsidR="00565136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г) место и время приема документов, подлежащих представлению для участия в конкурсе;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д) срок, до истечения которого принимаются документы для участия в конкурсе;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е) предполагаемые дата проведения конкурса, место и порядок его проведения;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ж) описание методов оценки, которые будут применяться при проведении конкурса;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з) другие информационные материалы, включая информацию о проведении предварительного квалификационного теста вне рамок конкурса.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3.3. Документы для участия в конкурсе представляются гражданином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муниципальным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служащим) лично, посредством направления по почте или в электронном виде с использованием указанной информационной системы. Порядок представления документов в электронном виде устанавливается Правительством Российской Федерации.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муниципальному</w:t>
      </w:r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служащему) в их приеме.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При несвоевременном представлении документов, представлении их не в полном объеме или с нарушением правил оформления по уважительной причине заместитель </w:t>
      </w:r>
      <w:r w:rsidR="007C3A72" w:rsidRPr="0050631F">
        <w:rPr>
          <w:rFonts w:ascii="Times New Roman" w:hAnsi="Times New Roman" w:cs="Times New Roman"/>
          <w:sz w:val="26"/>
          <w:szCs w:val="26"/>
        </w:rPr>
        <w:t>главы администрации, курирующий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, вправе перенести сроки их приема.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3.4. До принятия решения о проведении второго этапа конкурса: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принимаются и рассматриваются представленные (направленные) гражданами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муниципальными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служащими) документы для участия в конкурсе;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формируются списки кандидатов для участия в конкурсных процедурах второго этапа;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проверяется достоверность и полнота сведений, представленных гражданами Российской Федерации в документах для участия в конкурсе. Сведения, представленные в электронном виде, подвергаются автоматизированной проверке в порядке, установленном Правительством Российской Федерации;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проводится с согласия гражданина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муниципального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служащего) процедура оформления в случае необходимости допуска к сведениям, составляющим государственную и иную охраняемую законом тайну.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3.5. Гражданин Российской Федерации (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муниципальный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служащий) не допускается к участию в конкурсе в связи с его несоответствием квалификационным требованиям, а также в связи с ограничениями, установленными законодательством Российской Федерации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службе для поступления на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муниципальную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службу и ее прохождения.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3.6. Списки кандидатов для участия в конкурсных процедурах второго этапа утверждаются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заместителем главы администрации, курирующим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3.7. Решение о дате, месте и времени проведения второго этапа конкурса принимается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заместителем главы администрации, курирующим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, и оформляется правовым актом администрации.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Конкурс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определяется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заместителем главы администрации, курирующим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3.8. Не позднее чем за 15 календарных дней до даты проведения конкурса на официальных сайтах администрации и федеральной государственной информационной системы </w:t>
      </w:r>
      <w:r w:rsidR="007C3A72" w:rsidRPr="0050631F">
        <w:rPr>
          <w:rFonts w:ascii="Times New Roman" w:hAnsi="Times New Roman" w:cs="Times New Roman"/>
          <w:sz w:val="26"/>
          <w:szCs w:val="26"/>
        </w:rPr>
        <w:t>«</w:t>
      </w:r>
      <w:r w:rsidRPr="0050631F">
        <w:rPr>
          <w:rFonts w:ascii="Times New Roman" w:hAnsi="Times New Roman" w:cs="Times New Roman"/>
          <w:sz w:val="26"/>
          <w:szCs w:val="26"/>
        </w:rPr>
        <w:t>Единая информационная система управления кадровым составом государственной гражданской службы Российской Федерации</w:t>
      </w:r>
      <w:r w:rsidR="007C3A72" w:rsidRPr="0050631F">
        <w:rPr>
          <w:rFonts w:ascii="Times New Roman" w:hAnsi="Times New Roman" w:cs="Times New Roman"/>
          <w:sz w:val="26"/>
          <w:szCs w:val="26"/>
        </w:rPr>
        <w:t>»</w:t>
      </w:r>
      <w:r w:rsidRPr="0050631F">
        <w:rPr>
          <w:rFonts w:ascii="Times New Roman" w:hAnsi="Times New Roman" w:cs="Times New Roman"/>
          <w:sz w:val="26"/>
          <w:szCs w:val="26"/>
        </w:rPr>
        <w:t xml:space="preserve"> в сети Интернет размещается информация о дате, месте и времени его проведения, а также список кандидатов и направляются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F015E1" w:rsidRPr="0050631F" w:rsidRDefault="00F015E1" w:rsidP="00F60EC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3.9. Кадровая работа, связанная с организацией и обеспечением проведения конкурса, осуществляется </w:t>
      </w:r>
      <w:r w:rsidR="007C3A72" w:rsidRPr="0050631F">
        <w:rPr>
          <w:rFonts w:ascii="Times New Roman" w:hAnsi="Times New Roman" w:cs="Times New Roman"/>
          <w:sz w:val="26"/>
          <w:szCs w:val="26"/>
        </w:rPr>
        <w:t>кадровой службой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администрации.</w:t>
      </w:r>
    </w:p>
    <w:p w:rsidR="00F015E1" w:rsidRPr="0050631F" w:rsidRDefault="00F015E1" w:rsidP="00F015E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IV. Проведение конкурсных процедур и итоги конкурсов</w:t>
      </w: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4.1. Кандидаты оцениваются конкурсной комиссией, образованной в администрации в соответствии с законодательством Российской Федерации о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службе</w:t>
      </w:r>
      <w:r w:rsidR="007C3A72" w:rsidRPr="0050631F">
        <w:rPr>
          <w:rFonts w:ascii="Times New Roman" w:hAnsi="Times New Roman" w:cs="Times New Roman"/>
          <w:sz w:val="26"/>
          <w:szCs w:val="26"/>
        </w:rPr>
        <w:t>, муниципальным нормативными правовыми актами</w:t>
      </w:r>
      <w:r w:rsidRPr="0050631F">
        <w:rPr>
          <w:rFonts w:ascii="Times New Roman" w:hAnsi="Times New Roman" w:cs="Times New Roman"/>
          <w:sz w:val="26"/>
          <w:szCs w:val="26"/>
        </w:rPr>
        <w:t xml:space="preserve"> для проведения конкурсов на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замещение вакантных должностей 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администрации (далее - конкурсная комиссия), на основании представленных ими документов об образовании и (или) о квалификации (документов о присвоении ученой степени, ученого звания (при наличии)), прохождении</w:t>
      </w:r>
      <w:r w:rsidR="007C3A72" w:rsidRPr="0050631F">
        <w:rPr>
          <w:rFonts w:ascii="Times New Roman" w:hAnsi="Times New Roman" w:cs="Times New Roman"/>
          <w:sz w:val="26"/>
          <w:szCs w:val="26"/>
        </w:rPr>
        <w:t xml:space="preserve"> муниципальной службы, а также</w:t>
      </w:r>
      <w:r w:rsidRPr="0050631F">
        <w:rPr>
          <w:rFonts w:ascii="Times New Roman" w:hAnsi="Times New Roman" w:cs="Times New Roman"/>
          <w:sz w:val="26"/>
          <w:szCs w:val="26"/>
        </w:rPr>
        <w:t xml:space="preserve"> гражданской или иного вида государственной службы Российской Федерации</w:t>
      </w:r>
      <w:r w:rsidR="007C3A72" w:rsidRPr="0050631F">
        <w:rPr>
          <w:rFonts w:ascii="Times New Roman" w:hAnsi="Times New Roman" w:cs="Times New Roman"/>
          <w:sz w:val="26"/>
          <w:szCs w:val="26"/>
        </w:rPr>
        <w:t xml:space="preserve">, </w:t>
      </w:r>
      <w:r w:rsidRPr="0050631F">
        <w:rPr>
          <w:rFonts w:ascii="Times New Roman" w:hAnsi="Times New Roman" w:cs="Times New Roman"/>
          <w:sz w:val="26"/>
          <w:szCs w:val="26"/>
        </w:rPr>
        <w:t>осуществлении другой трудовой деятельности, а также на основе результатов конкурсных процедур.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Для эффективного применения методов оценки в ходе конкурсных процедур могут привлекаться к работе конкурсной комиссии специалисты в области оценки персонала, а также специалисты в определенных областях и видах профессиональной служебной деятельности, соответствующих задачам и функциям администрации и ее структурных подразделений.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4.2. При проведении конкурсов применение всех установленных методов оценки не является обязательным. Для оценки профессионального уровня кандидатов в обязательном порядке используются тестирование и проводится в ходе заседания конкурсной комиссии индивидуальное собеседование. Другие методы оценки применяются по решению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заместителя главы администрации, курирующего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, в том числе исходя из предложений о применении методов оценки, которые могут вносить члены конкурсной комиссии.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4.3. Тестирование проводится для оценки уровня владения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технологий, а также 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(должности или группе должностей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 формируется кадровый резерв).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4.4. Конкурсные задания для каждого метода оценки составляются соответствующими структурными подразделениями администрации в установленном настоящей методикой порядке. Конкурсные задания могут составляться по степени сложности.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4.5. При проведении конкурсных процедур по решению </w:t>
      </w:r>
      <w:r w:rsidR="007C3A72" w:rsidRPr="0050631F">
        <w:rPr>
          <w:rFonts w:ascii="Times New Roman" w:hAnsi="Times New Roman" w:cs="Times New Roman"/>
          <w:sz w:val="26"/>
          <w:szCs w:val="26"/>
        </w:rPr>
        <w:t>заместителя главы администрации, курирующего соответствующую сферу деятельности</w:t>
      </w:r>
      <w:r w:rsidRPr="0050631F">
        <w:rPr>
          <w:rFonts w:ascii="Times New Roman" w:hAnsi="Times New Roman" w:cs="Times New Roman"/>
          <w:sz w:val="26"/>
          <w:szCs w:val="26"/>
        </w:rPr>
        <w:t>, ведется видео- и (или) аудиозапись либо стенограмма проведения соответствующих конкурсных процедур.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Администрацией создаются надлежащие организационные и материально-технические условия для деятельности конкурсной комиссии, а также для прохождения кандидатами конкурсных процедур.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4.6. В ходе индивидуального собеседования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4.7. По окончании индивидуального собеседования с кандидатом каждый член конкурсной комиссии заносит в конкурсный бюллетень результат оценки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кандидата при необходимости с краткой мотивировкой, обосновывающей принятое членом конкурсной комиссии решение.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4.8. Принятие решения конкурсной комиссией без проведения очного индивидуального собеседования конкурсной комиссии с кандидатом не допускается.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4.9. Итоговый балл кандидата определяется как сумма среднего арифметического баллов, выставленных кандидату членами конкурсной комиссии по результатам индивидуального собеседования, других конкурсных заданий, оцениваемых членами конкурсной комиссии, и баллов, набранных кандидатом по итогам тестирования и выполнения иных аналогичных конкурсных заданий, предусматривающих формализованный подсчет результатов.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4.10. Решение конкурсной комиссии об определении победителя конкурса на вакантную должность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(кандидата (кандидатов) для включения в кадровый резерв) принимается открытым голосованием простым большинством голосов ее членов, присутствующих на заседании.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4.11. Конкурсной комиссией может быть принято рекомендательное решение о включении в кадровый резерв администрации кандидата (кандидатов), не ставшего победителем конкурса на замещение вакантной должности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4.12. Результаты голосования конкурсной комиссии оформляются решением конкурсной комиссии по итогам конкурса на замещение вакантной должности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протоколом заседания конкурсной комиссии по результатам конкурса на включение в кадровый резерв администрации.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4.13. Решение (протокол) содержит рейтинг кандидатов с указанием набранных итоговых баллов и занятых ими мест по результатам оценки конкурсной комиссией.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4.14. В кадровый резерв администрации могут рекомендоваться кандидаты из числа тех кандидатов, общая сумма набранных баллов которых составляет не менее 50 процентов максимального балла.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4.15. Согласие кандидата на его включение в кадровый резерв администрации оформляется в письменной форме либо в форме электронного документа, подписанного усиленной квалифицированной электронной подписью.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4.16. По результатам конкурса на замещение вакантной должности </w:t>
      </w:r>
      <w:r w:rsidR="007C3A72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 издается правовой акт о назначении победителя конкурса на вакантную должность </w:t>
      </w:r>
      <w:r w:rsidR="007C3A72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 и заключается служебный контракт с победителем конкурса.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4.17. По результатам конкурса на включение в кадровый резерв администрации не позднее 14 календарных дней со дня принятия конкурсной комиссией решения издается правовой акт администрации о включении кандидата (кандидатов) в кадровый резерв администрации, в отношении которого (которых) принято соответствующее решение. В правовом акте администрации о включении в кадровый резерв администрации указывается группа должностей </w:t>
      </w:r>
      <w:r w:rsidR="007C3A72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на которые кандидаты могут быть назначены.</w:t>
      </w:r>
    </w:p>
    <w:p w:rsidR="00F015E1" w:rsidRPr="0050631F" w:rsidRDefault="00F015E1" w:rsidP="007C3A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4.18.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федеральной государственной информационной системы в области государственной службы. Информация о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результатах конкурса в этот же срок размещается на официальных сайтах администрации и указанной информационной системы в сети Интернет.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41B4D" w:rsidRPr="0050631F" w:rsidRDefault="00B41B4D" w:rsidP="00B41B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к Методике проведения конкурсов на замещение</w:t>
      </w:r>
    </w:p>
    <w:p w:rsidR="00B41B4D" w:rsidRPr="0050631F" w:rsidRDefault="00B41B4D" w:rsidP="00B41B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 вакантных должностей муниципальной службы </w:t>
      </w:r>
    </w:p>
    <w:p w:rsidR="00B41B4D" w:rsidRPr="0050631F" w:rsidRDefault="00B41B4D" w:rsidP="00B41B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и включение в кадровый резерв в администрации </w:t>
      </w:r>
    </w:p>
    <w:p w:rsidR="00B41B4D" w:rsidRPr="0050631F" w:rsidRDefault="00B41B4D" w:rsidP="00B41B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B41B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6" w:name="P617"/>
      <w:bookmarkEnd w:id="6"/>
      <w:r w:rsidRPr="0050631F">
        <w:rPr>
          <w:rFonts w:ascii="Times New Roman" w:hAnsi="Times New Roman" w:cs="Times New Roman"/>
          <w:b w:val="0"/>
          <w:sz w:val="26"/>
          <w:szCs w:val="26"/>
        </w:rPr>
        <w:t>Методы оценки профессиона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льного уровня, профессиональных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и личностных качес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тв граждан Российской Федерации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(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служащих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),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используемые при проведении конкурсов на замещение вакантных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должностей 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службы и включение в </w:t>
      </w:r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кадровый резерв в администрации </w:t>
      </w:r>
      <w:proofErr w:type="spellStart"/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B41B4D"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211"/>
        <w:gridCol w:w="4617"/>
      </w:tblGrid>
      <w:tr w:rsidR="0050631F" w:rsidRPr="0050631F" w:rsidTr="00846731"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21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4617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50631F" w:rsidRPr="0050631F" w:rsidTr="00846731">
        <w:tc>
          <w:tcPr>
            <w:tcW w:w="2665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221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высшая,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главная,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61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индивидуальное собеседование,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написание реферата,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документа,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проведение групповых дискуссий</w:t>
            </w:r>
          </w:p>
        </w:tc>
      </w:tr>
      <w:tr w:rsidR="0050631F" w:rsidRPr="0050631F" w:rsidTr="00846731">
        <w:tc>
          <w:tcPr>
            <w:tcW w:w="2665" w:type="dxa"/>
            <w:vMerge w:val="restart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21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высшая,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главная,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61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индивидуальное собеседование,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написание реферата,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документа, решение практических задач</w:t>
            </w:r>
          </w:p>
        </w:tc>
      </w:tr>
      <w:tr w:rsidR="0050631F" w:rsidRPr="0050631F" w:rsidTr="00846731">
        <w:tc>
          <w:tcPr>
            <w:tcW w:w="2665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617" w:type="dxa"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индивидуальное собеседование,</w:t>
            </w:r>
          </w:p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документа</w:t>
            </w:r>
          </w:p>
        </w:tc>
      </w:tr>
    </w:tbl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46731" w:rsidRPr="0050631F" w:rsidRDefault="00846731" w:rsidP="00846731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0631F">
        <w:rPr>
          <w:rFonts w:ascii="Times New Roman" w:hAnsi="Times New Roman" w:cs="Times New Roman"/>
          <w:sz w:val="26"/>
          <w:szCs w:val="26"/>
        </w:rPr>
        <w:t>2</w:t>
      </w:r>
    </w:p>
    <w:p w:rsidR="00846731" w:rsidRPr="0050631F" w:rsidRDefault="00846731" w:rsidP="0084673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к Методике проведения конкурсов на замещение</w:t>
      </w:r>
    </w:p>
    <w:p w:rsidR="00846731" w:rsidRPr="0050631F" w:rsidRDefault="00846731" w:rsidP="0084673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 вакантных должностей муниципальной службы </w:t>
      </w:r>
    </w:p>
    <w:p w:rsidR="00846731" w:rsidRPr="0050631F" w:rsidRDefault="00846731" w:rsidP="0084673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и включение в кадровый резерв в администрации </w:t>
      </w:r>
    </w:p>
    <w:p w:rsidR="00846731" w:rsidRPr="0050631F" w:rsidRDefault="00846731" w:rsidP="0084673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84673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7" w:name="P676"/>
      <w:bookmarkEnd w:id="7"/>
      <w:r w:rsidRPr="0050631F">
        <w:rPr>
          <w:rFonts w:ascii="Times New Roman" w:hAnsi="Times New Roman" w:cs="Times New Roman"/>
          <w:b w:val="0"/>
          <w:sz w:val="26"/>
          <w:szCs w:val="26"/>
        </w:rPr>
        <w:t>Описание методов о</w:t>
      </w:r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 xml:space="preserve">ценки профессионального уровня,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профессиональн</w:t>
      </w:r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 xml:space="preserve">ых и личностных качеств граждан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Российской Федерации (</w:t>
      </w:r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служащих), которые могут использоваться 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>при проведении конкурсов на замещение вакант</w:t>
      </w:r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>ных должностей муниципальной</w:t>
      </w:r>
      <w:r w:rsidRPr="0050631F">
        <w:rPr>
          <w:rFonts w:ascii="Times New Roman" w:hAnsi="Times New Roman" w:cs="Times New Roman"/>
          <w:b w:val="0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846731" w:rsidRPr="005063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1. Тестирование</w:t>
      </w:r>
    </w:p>
    <w:p w:rsidR="00944C1A" w:rsidRPr="0050631F" w:rsidRDefault="00944C1A" w:rsidP="00F015E1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Тестирование кандидатов на замещение вакантных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и включение в кадровый резерв в администрации </w:t>
      </w:r>
      <w:proofErr w:type="spellStart"/>
      <w:r w:rsidR="00944C1A"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44C1A"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50631F">
        <w:rPr>
          <w:rFonts w:ascii="Times New Roman" w:hAnsi="Times New Roman" w:cs="Times New Roman"/>
          <w:sz w:val="26"/>
          <w:szCs w:val="26"/>
        </w:rPr>
        <w:t xml:space="preserve"> (далее - кандидаты,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lastRenderedPageBreak/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администрация соответственно) проводится: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для оценки уровня владения государственным языком Российской Федерации (русским языком), знаниями основ </w:t>
      </w:r>
      <w:hyperlink r:id="rId6">
        <w:r w:rsidRPr="0050631F">
          <w:rPr>
            <w:rFonts w:ascii="Times New Roman" w:hAnsi="Times New Roman" w:cs="Times New Roman"/>
            <w:sz w:val="26"/>
            <w:szCs w:val="26"/>
          </w:rPr>
          <w:t>Конституции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Российской Федерации, законодательства Российской Федерации о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службе и о противодействии коррупции, знаниями и умениями в сфере информационно-коммуникационных технологий;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 xml:space="preserve">й службы (должности или группе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) проводится конкурс на включение в кадровый резерв администра</w:t>
      </w:r>
      <w:r w:rsidR="00944C1A" w:rsidRPr="0050631F">
        <w:rPr>
          <w:rFonts w:ascii="Times New Roman" w:hAnsi="Times New Roman" w:cs="Times New Roman"/>
          <w:sz w:val="26"/>
          <w:szCs w:val="26"/>
        </w:rPr>
        <w:t>ции), установленными должностной инструкцией (</w:t>
      </w:r>
      <w:r w:rsidRPr="0050631F">
        <w:rPr>
          <w:rFonts w:ascii="Times New Roman" w:hAnsi="Times New Roman" w:cs="Times New Roman"/>
          <w:sz w:val="26"/>
          <w:szCs w:val="26"/>
        </w:rPr>
        <w:t>регламентом</w:t>
      </w:r>
      <w:r w:rsidR="00944C1A" w:rsidRPr="0050631F">
        <w:rPr>
          <w:rFonts w:ascii="Times New Roman" w:hAnsi="Times New Roman" w:cs="Times New Roman"/>
          <w:sz w:val="26"/>
          <w:szCs w:val="26"/>
        </w:rPr>
        <w:t>)</w:t>
      </w:r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муниципального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 тестировании используется единый перечень из 60 вопросов.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Тест состоит из двух частей.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Первая часть теста формируется по единым унифицированным заданиям, разработанным в том числе с учетом категорий и групп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службы, а вторая часть - по тематике профессиональной служебной деятельности исходя из области и вида профессиональной служебной деятельности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 (д</w:t>
      </w:r>
      <w:r w:rsidR="00944C1A" w:rsidRPr="0050631F">
        <w:rPr>
          <w:rFonts w:ascii="Times New Roman" w:hAnsi="Times New Roman" w:cs="Times New Roman"/>
          <w:sz w:val="26"/>
          <w:szCs w:val="26"/>
        </w:rPr>
        <w:t>олжности или группе должностей 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) проводится конкурс на включение в кадровый резерв администрации). Тестирование может проходить в автоматизированном режиме.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Вопросы для тестов подготавливаются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кадровой службой </w:t>
      </w:r>
      <w:r w:rsidRPr="0050631F">
        <w:rPr>
          <w:rFonts w:ascii="Times New Roman" w:hAnsi="Times New Roman" w:cs="Times New Roman"/>
          <w:sz w:val="26"/>
          <w:szCs w:val="26"/>
        </w:rPr>
        <w:t>администрации совместно со структурным подразделением, по заявке которого объявляется (проводится) конкурс.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Всем кандидатам предоставляется одинаковое количество времени для прохождения тестирования.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За каждый правильный ответ на вопрос теста присуждается 1 балл. Тестирование считается пройденным, если кандидат правильно ответил на 70 и более процентов заданных вопросов (42 и более).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Набранные по результатам тестирования баллы выставляются в виде следующей итоговой оценки: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 балла, если за правильные ответы получено от 54 до 60 баллов;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балла, если за правильные ответы получено от 48 до 53 баллов;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балл, если за правильные ответы получено от 42 до 47 баллов;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баллов, если за правильные ответы получено менее чем 42 балла.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Для подсчета итогового балла кандидата суммируется итоговая оценка (максимально - 3 балла, минимально - 0 баллов).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Результаты тестирования оформляются секретарем конкурсной комиссии в виде краткой </w:t>
      </w:r>
      <w:hyperlink w:anchor="P843">
        <w:r w:rsidRPr="0050631F">
          <w:rPr>
            <w:rFonts w:ascii="Times New Roman" w:hAnsi="Times New Roman" w:cs="Times New Roman"/>
            <w:sz w:val="26"/>
            <w:szCs w:val="26"/>
          </w:rPr>
          <w:t>справки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1 к описанию методов оценки.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2. Проведение групповой дискуссии</w:t>
      </w:r>
    </w:p>
    <w:p w:rsidR="00944C1A" w:rsidRPr="0050631F" w:rsidRDefault="00944C1A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Проведение групповой дискуссии позволяет выявить наиболее подготовленных и обладающих необходимыми профессиональными и личностными качествами кандидатов.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Тема для проведения групповой дискуссии определяется руководителем структурного подразделения администрации, по заявке которого проводится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конкурс.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целях проведения групповой дискуссии кандидатам предлагается конкретная ситуация, которую необходимо обсудить и найти решение поставленных в ней проблем.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течение установленного времени кандидатом готовится устный или письменный ответ. Условия и время подготовки ответа для всех кандидатов одинаковые.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Ответы кандидатов изучаются лицами, организовавшими групповую дискуссию, по следующим критериям: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правильность ответов и предложенных решений;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командное взаимодействие;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готовность к изменениям;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4) лидерские качества и принятие управленческих решений.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По каждому из указанных критериев выставляется от 0 до 3 баллов: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 балла выставляется в случае, если критерий ярко выражен (кандидат демонстрирует качество в полном объеме во всех ситуациях, может служить ролевой моделью для других лиц);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выставляется в случае, если критерий выражен (качество проявляется в большинстве ситуаций, уровень развития качества достаточен для эффективной работы);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выставляется в случае, если критерий слабо выражен (качество недостаточно развито, что оказывает влияние на эффективность работы);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выставляется в случае, если критерий не выражен (кандидат практически не демонстрирует данное качество, что оказывает существенное негативное влияние на эффективность кандидата).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Максимальный балл (сумма баллов, выставленных по каждому критерию) за подготовленный кандидатом ответ - 12 баллов, минимальный балл - 0 баллов.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После изучения ответов кандидатов проводится дискуссия с участием лиц, организовавших групповую дискуссию, после завершения которой конкурсной комиссией принимается решение об итогах прохождения кандидатами групповой дискуссии. Данное решение комиссии отражается в </w:t>
      </w:r>
      <w:hyperlink w:anchor="P899">
        <w:r w:rsidRPr="0050631F">
          <w:rPr>
            <w:rFonts w:ascii="Times New Roman" w:hAnsi="Times New Roman" w:cs="Times New Roman"/>
            <w:sz w:val="26"/>
            <w:szCs w:val="26"/>
          </w:rPr>
          <w:t>справке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2 к описанию методов оценки, которая оформляется секретарем конкурсной комиссии.</w:t>
      </w:r>
    </w:p>
    <w:p w:rsidR="00F015E1" w:rsidRPr="0050631F" w:rsidRDefault="00F015E1" w:rsidP="00944C1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3. Подготовка кандидатом проекта документа</w:t>
      </w:r>
    </w:p>
    <w:p w:rsidR="00944C1A" w:rsidRPr="0050631F" w:rsidRDefault="00944C1A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Выполнение данного конкурсного задания позволяет на практике оценить знания и умения, необходимые для непосредственного исполнения им должностных обязанностей в зависимости от области и вида профессиональной служебной деятель</w:t>
      </w:r>
      <w:r w:rsidR="00944C1A" w:rsidRPr="0050631F">
        <w:rPr>
          <w:rFonts w:ascii="Times New Roman" w:hAnsi="Times New Roman" w:cs="Times New Roman"/>
          <w:sz w:val="26"/>
          <w:szCs w:val="26"/>
        </w:rPr>
        <w:t>ности, установленных должностной инструкцией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r w:rsidR="00944C1A" w:rsidRPr="0050631F">
        <w:rPr>
          <w:rFonts w:ascii="Times New Roman" w:hAnsi="Times New Roman" w:cs="Times New Roman"/>
          <w:sz w:val="26"/>
          <w:szCs w:val="26"/>
        </w:rPr>
        <w:t>(регламентом).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Кандидатам предлагается подготовить проект ответа на обращение гражданина, проект нормативного правового акта (с прилагаемым проектом пояснительной записки) или иной документ, разработка которого входит в число должностных обязанностей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(должности или группе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) проводится конкурс на включение в кадровый резерв администрации). В этих целях кандидату предоставляются документы, необходимые для надлежащей подготовки проекта документа.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Конкурсное задание по подготовке проекта документа определяется руководителем структурного подразделения администрации, по заявке которого проводится конкурс для замещения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Всем кандидатам дается одинаковое конкурсное задание и время для его выполнения. Оценка подготовленного проекта документа осуществляется руководителем структурного подразделения администрации, по заявке которого проводится конкурс.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целях проведения объективной оценки обеспечивается анонимность подготовленного проекта документа.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Итоговая оценка выставляется по следующим критериям: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соответствие установленным требованиям оформления проекта документа;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понимание сути вопроса, выявление кандидатом ключевых фактов и проблем, послуживших основанием для разработки проекта документа;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4) обоснованность подходов к решению проблем, послуживших основанием для разработки проекта документа;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5) аналитические способности, логичность мышления;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6) правовая и лингвистическая грамотность.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По каждому вышеперечисленному критерию выставляется не более 2 баллов в следующем порядке: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соответствие установленным требованиям оформления: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проект документа более чем на 80% соответствует установленным требованиям оформления;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проект документа соответствует установленным требованиям оформления от 40 до 80%;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проект документа соответствует установленным требованиям оформления менее чем на 40%;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понимание сути вопроса, выявление кандидатом ключевых фактов и проблем, послуживших основанием для разработки проекта документа: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суть вопроса раскрыта в полном объеме, кандидатом выявлены ключевые факты и проблемы;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суть вопроса раскрыта, но не в полном объеме, кандидатом выявлены часть ключевых фактов и проблем;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суть вопроса не раскрыта, кандидатом не выявлены ключевые факты и проблемы;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пути решения проблемы отражены, нормы законодательства применены правильно;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отражены не все пути решения проблемы, нормы законодательства применены правильно в части проекта;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пути решения проблемы не отражены, нормы законодательства применены неправильно;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4) обоснованность подходов к решению проблем, послуживших основанием для разработки проекта документа: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>2 балла - подходы к решению проблем обоснованы в полном объеме;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часть подходов к решению проблем не обоснована;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подходы к решению проблем не обоснованы;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5) аналитические способности, логичность мышления;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критерий ярко выражен;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критерий выражен;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критерий не выражен;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6) правовая и лингвистическая грамотность: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- ошибки отсутствуют;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- ошибки имеются в небольшом количестве;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 баллов - ошибки имеются в более 50% текста.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Максимальный балл (сумма баллов, выставленных по каждому критерию) за подготовку проекта документа - 12 баллов, минимальный балл - 0 баллов. Результаты оценки проекта документа, проведенной руководителем структурного подразделения администрации, по заявке которого проводится конкурс, оформляются секретарем конкурсной комиссии в виде краткой </w:t>
      </w:r>
      <w:hyperlink w:anchor="P961">
        <w:r w:rsidRPr="0050631F">
          <w:rPr>
            <w:rFonts w:ascii="Times New Roman" w:hAnsi="Times New Roman" w:cs="Times New Roman"/>
            <w:sz w:val="26"/>
            <w:szCs w:val="26"/>
          </w:rPr>
          <w:t>справки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3 к описанию методов оценки.</w:t>
      </w:r>
    </w:p>
    <w:p w:rsidR="00F015E1" w:rsidRPr="0050631F" w:rsidRDefault="00F015E1" w:rsidP="00944C1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4. Написание реферата или иных письменных работ</w:t>
      </w:r>
    </w:p>
    <w:p w:rsidR="00944C1A" w:rsidRPr="0050631F" w:rsidRDefault="00944C1A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Для написания реферата или иной письменной работы используются вопросы или задания, составленные исходя из должностных обязанностей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(должности или группы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) проводится конкурс на включение в кадровый резерв администрации), а также квалификационных требований для замещения указанных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</w:t>
      </w:r>
      <w:r w:rsidRPr="0050631F">
        <w:rPr>
          <w:rFonts w:ascii="Times New Roman" w:hAnsi="Times New Roman" w:cs="Times New Roman"/>
          <w:sz w:val="26"/>
          <w:szCs w:val="26"/>
        </w:rPr>
        <w:t>ой службы. Тема реферата определяется руководителем структурного подразделения администрации, по заявке которого проводится конкурс, и согласовывается с председателем конкурсной комиссии.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Реферат должен соответствовать следующим требованиям: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объем реферата - от 7 до 10 страниц (за исключением титульного листа и списка использованной литературы);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шрифт -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Times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New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Roman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, размер 14, через одинарный интервал.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Реферат должен содержать ссылки на использованные источники.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На реферат дается письменное заключение руководителя структурного подразделения администрации, по заявке которого проводится конкурс. При этом в целях проведения объективной оценки обеспечивается анонимность подготовленного реферата или иной письменной работы.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На основе своего заключения руководитель структурного подразделения администрации, по заявке которого проводится конкурс, выставляет итоговую оценку по следующим критериям: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соответствие установленным требованиям оформления;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раскрытие темы;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аналитические способности, логичность мышления;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4) обоснованность и практическая реализуемость представленных предложений по заданной теме.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Выставление баллов по критериям осуществляется так же, как при оценке проекта документа. Максимальный балл (сумма баллов, выставленных по каждому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критерию) за подготовку реферата или иных письменных работ - 8 баллов, минимальный балл - 0 баллов. Результаты оценки написания реферата или иной письменной работы, проведенной руководителем структурного подразделения администрации, по заявке которого проводится конкурс, оформляются секретарем конкурсной комиссии в виде краткой </w:t>
      </w:r>
      <w:hyperlink w:anchor="P1020">
        <w:r w:rsidRPr="0050631F">
          <w:rPr>
            <w:rFonts w:ascii="Times New Roman" w:hAnsi="Times New Roman" w:cs="Times New Roman"/>
            <w:sz w:val="26"/>
            <w:szCs w:val="26"/>
          </w:rPr>
          <w:t>справки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4 к описанию методов оценки.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ind w:firstLine="709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5. Индивидуальное собеседование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Индивидуальное собеседование с кандидатом проходит в ходе заседания конкурсной комиссии. В рамках индивидуального собеседования конкурсной комиссией проводится обсуждение с кандидатом результатов выполнения им тестирования, задаются вопросы с целью определения его профессионального уровня.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По каждой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 xml:space="preserve">й службы (должности или группе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) проводится конкурс на включение в кадровый резерв администрации) составляется перечень вопросов с учетом должностных обязанностей. Результаты индивидуального собеседования вносятся каждым членом конкурсной комиссии в конкурсный бюллетень.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Максимальный балл, который может быть присужден кандидату членом конкурсной комиссии по результатам индивидуального собеседования, - 5 баллов, минимальный балл - 1 балл: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5 баллов присуждается, если кандидат последовательно, в полном объеме, глубоко и правильно раскрыл содержание вопросов, правильно использовал понятия и термины, показал высокий уровень профессиональных знаний в соответствующей сфере, мыслил системно, аргументированно отстаивал собственную точку зрения, обоснованно и самостоятельно принимал решения;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 балла присуждается, если кандидат последовательно, в полном объеме раскрыл содержание вопросов, правильно использовал понятия и термины, но допустил неточности и незначительные ошибки, показал достаточный уровень профессиональных знаний в соответствующей сфере, аналитических способностей, мыслил системно, в основном аргументированно отстаивал собственную точку зрения и самостоятельно принимал решения;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 балла присуждается, если кандидат последовательно, но не в полном объеме раскрыл содержание вопроса, не всегда правильно использовал понятия и термины, допустил неточности и ошибки, показал средний уровень профессиональных знаний в соответствующей сфере, не мог отстоять собственную точку зрения почти во всех случаях;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 балла присуждается, если кандидат непоследовательно и не в полном объеме раскрыл содержание вопроса, не всегда правильно использовал понятия и термины, допустил неточности и ошибки, показал ниже среднего уровень профессиональных знаний в соответствующей сфере, не отстаивал собственную точку зрения;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присуждается, если кандидат не раскрыл содержание вопроса, при ответе неправильно использовал основные понятия и термины, допустил значительные неточности и ошибки, показал низкий уровень профессиональных знаний в соответствующей сфере, а также показал отсутствие навыков аргументированного отстаивания собственной точки зрения.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Секретарь конкурсной комиссии осуществляет подсчет среднего </w:t>
      </w:r>
      <w:r w:rsidRPr="0050631F">
        <w:rPr>
          <w:rFonts w:ascii="Times New Roman" w:hAnsi="Times New Roman" w:cs="Times New Roman"/>
          <w:sz w:val="26"/>
          <w:szCs w:val="26"/>
        </w:rPr>
        <w:lastRenderedPageBreak/>
        <w:t>арифметического балла, выставленного кандидату членами конкурсной комиссии по результатам индивидуального собеседования.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Руководителем структурного подразделения администрации, по заявке которого проводится конкурс, может быть проведено предварительное индивидуальное собеседование.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О результатах проведения предварительного индивидуального собеседования в случае его проведения до заседания конкурсной комиссии конкурсная комиссия информируется проводившим его лицом в форме устного доклада в ходе заседания конкурсной комиссии.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6"/>
          <w:szCs w:val="26"/>
        </w:rPr>
      </w:pPr>
      <w:r w:rsidRPr="0050631F">
        <w:rPr>
          <w:rFonts w:ascii="Times New Roman" w:hAnsi="Times New Roman" w:cs="Times New Roman"/>
          <w:b w:val="0"/>
          <w:sz w:val="26"/>
          <w:szCs w:val="26"/>
        </w:rPr>
        <w:t>6. Решение практических задач</w:t>
      </w:r>
    </w:p>
    <w:p w:rsidR="00F015E1" w:rsidRPr="0050631F" w:rsidRDefault="00F015E1" w:rsidP="00944C1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Решение практических задач подразумевает ознакомление кандидата с проблемной ситуацией, изложенной в формате текста или видео, связанной с областью и видом профессиональной служебной деятельности по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муниципальной</w:t>
      </w:r>
      <w:r w:rsidRPr="0050631F">
        <w:rPr>
          <w:rFonts w:ascii="Times New Roman" w:hAnsi="Times New Roman" w:cs="Times New Roman"/>
          <w:sz w:val="26"/>
          <w:szCs w:val="26"/>
        </w:rPr>
        <w:t xml:space="preserve"> службы (должности или группе должностей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>й службы, по которой(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>) проводится конкурс на включение в кадровый резерв администрации), и подготовку кандидатом ответов на вопросы, направленные на выявление его аналитических, стратегических или управленческих способностей.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Текст или видео проблемной ситуации готовится руководителем структурного подразделения администрации, на замещение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муниципально</w:t>
      </w:r>
      <w:r w:rsidRPr="0050631F">
        <w:rPr>
          <w:rFonts w:ascii="Times New Roman" w:hAnsi="Times New Roman" w:cs="Times New Roman"/>
          <w:sz w:val="26"/>
          <w:szCs w:val="26"/>
        </w:rPr>
        <w:t xml:space="preserve">й службы в котором проводится конкурс, а в случае проведения конкурса на включение в кадровый резерв - руководителем структурного подразделения администрации, в котором реализуется область профессиональной служебной деятельности по должности (группе должностей)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>службы, по которой проводится конкурс на включение в кадровый резерв, и согласовывается председателем конкурсной комиссии.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тексте (видео) отражается суть проблемной ситуации, связанной с областью и видом профессиональной служебной деятельности, и перечень вопросов, ответы на которые должен дать кандидат.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В течение установленного времени кандидат изучает проблемную ситуацию и готовит ответы на вопросы. Условия подготовки ответов и время для подготовки ответов для всех кандидатов одинаковые.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Ответы кандидатов изучаются руководителем структурного подразделения администрации, на замещение вакантной должности </w:t>
      </w:r>
      <w:r w:rsidR="00944C1A" w:rsidRPr="0050631F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0631F">
        <w:rPr>
          <w:rFonts w:ascii="Times New Roman" w:hAnsi="Times New Roman" w:cs="Times New Roman"/>
          <w:sz w:val="26"/>
          <w:szCs w:val="26"/>
        </w:rPr>
        <w:t xml:space="preserve">службы в котором проводится конкурс, а в случае проведения конкурса на включение в кадровый резерв - руководителем структурного подразделения администрации, в котором реализуется область профессиональной служебной деятельности по должности (группе должностей) </w:t>
      </w:r>
      <w:r w:rsidR="00944C1A" w:rsidRPr="0050631F">
        <w:rPr>
          <w:rFonts w:ascii="Times New Roman" w:hAnsi="Times New Roman" w:cs="Times New Roman"/>
          <w:sz w:val="26"/>
          <w:szCs w:val="26"/>
        </w:rPr>
        <w:t>муниципальн</w:t>
      </w:r>
      <w:r w:rsidRPr="0050631F">
        <w:rPr>
          <w:rFonts w:ascii="Times New Roman" w:hAnsi="Times New Roman" w:cs="Times New Roman"/>
          <w:sz w:val="26"/>
          <w:szCs w:val="26"/>
        </w:rPr>
        <w:t>ой службы, по которой проводится конкурс на включение в кадровый резерв, и оцениваются членами комиссии по следующим критериям: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1) правильность ответов и предложенных решений;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2) аналитические способности;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3) готовность к изменениям;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4) принятие управленческих решений.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По каждому вышеперечисленному критерию выставляется от 0,5 до 2 баллов в следующем порядке: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>2 балла выставляется в случае, если критерий ярко выражен (кандидат раскрыл критерий в полном объеме и во всех ситуациях);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1,5 балла выставляется в случае, если критерий выражен средне (качество проявляется в большинстве ситуаций, уровень развития качества достаточен для эффективной работы);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1 балл выставляется в случае, если критерий слабо выражен (качество недостаточно развито, что оказывает влияние на эффективность работы);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0,5 балла выставляется в случае, если критерий не выражен (кандидат практически не демонстрирует данное качество, что оказывает существенное негативное влияние на эффективность кандидата).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Максимальный балл (итоговая оценка по всем критериям) - 8 баллов, минимальный балл - 2 балла.</w:t>
      </w:r>
    </w:p>
    <w:p w:rsidR="00F015E1" w:rsidRPr="0050631F" w:rsidRDefault="00F015E1" w:rsidP="00944C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Итоговая оценка выполнения конкурсного задания отражается в виде краткой </w:t>
      </w:r>
      <w:hyperlink w:anchor="P1076">
        <w:r w:rsidRPr="0050631F">
          <w:rPr>
            <w:rFonts w:ascii="Times New Roman" w:hAnsi="Times New Roman" w:cs="Times New Roman"/>
            <w:sz w:val="26"/>
            <w:szCs w:val="26"/>
          </w:rPr>
          <w:t>справки</w:t>
        </w:r>
      </w:hyperlink>
      <w:r w:rsidRPr="0050631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5 к описанию методов оценки.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F015E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1</w:t>
      </w:r>
    </w:p>
    <w:p w:rsidR="007D1322" w:rsidRPr="0050631F" w:rsidRDefault="00F015E1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</w:t>
      </w:r>
      <w:r w:rsidR="00512741" w:rsidRPr="0050631F">
        <w:rPr>
          <w:rFonts w:ascii="Times New Roman" w:hAnsi="Times New Roman" w:cs="Times New Roman"/>
          <w:sz w:val="26"/>
          <w:szCs w:val="26"/>
        </w:rPr>
        <w:t>о</w:t>
      </w:r>
      <w:r w:rsidR="007D1322" w:rsidRPr="0050631F">
        <w:rPr>
          <w:rFonts w:ascii="Times New Roman" w:hAnsi="Times New Roman" w:cs="Times New Roman"/>
          <w:sz w:val="26"/>
          <w:szCs w:val="26"/>
        </w:rPr>
        <w:t xml:space="preserve">писанию методов оценки профессионального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могут использоваться при проведении конкурсов на замещение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вакантных должностей муниципальной службы и включение </w:t>
      </w:r>
    </w:p>
    <w:p w:rsidR="007D1322" w:rsidRPr="0050631F" w:rsidRDefault="007D1322" w:rsidP="007D132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843"/>
      <w:bookmarkEnd w:id="8"/>
      <w:r w:rsidRPr="0050631F">
        <w:rPr>
          <w:rFonts w:ascii="Times New Roman" w:hAnsi="Times New Roman" w:cs="Times New Roman"/>
          <w:sz w:val="24"/>
          <w:szCs w:val="24"/>
        </w:rPr>
        <w:t>СПРАВКА</w:t>
      </w: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 результатах тестирования кандидатов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 которой проводится конкурс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на включение в кадровый резерв администрации)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"____" ____________________ _______ г.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(дата тестирования)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0"/>
        <w:gridCol w:w="1984"/>
        <w:gridCol w:w="2098"/>
        <w:gridCol w:w="2041"/>
        <w:gridCol w:w="2118"/>
      </w:tblGrid>
      <w:tr w:rsidR="00F015E1" w:rsidRPr="0050631F">
        <w:tc>
          <w:tcPr>
            <w:tcW w:w="6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209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 на вопросы теста (максимально - 60 баллов)</w:t>
            </w:r>
          </w:p>
        </w:tc>
        <w:tc>
          <w:tcPr>
            <w:tcW w:w="204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 кандидата (максимально - 3 балла, минимально - 0 баллов)</w:t>
            </w:r>
          </w:p>
        </w:tc>
        <w:tc>
          <w:tcPr>
            <w:tcW w:w="211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 (% правильных ответов, тест пройден либо не пройден кандидатом)</w:t>
            </w:r>
          </w:p>
        </w:tc>
      </w:tr>
      <w:tr w:rsidR="00F015E1" w:rsidRPr="0050631F">
        <w:tc>
          <w:tcPr>
            <w:tcW w:w="6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6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6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комиссии ______________   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(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      (фамилия, имя, отчество)</w:t>
      </w:r>
    </w:p>
    <w:p w:rsidR="00512741" w:rsidRPr="0050631F" w:rsidRDefault="00512741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2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к описанию методов оценки профессионального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могут использоваться при проведении конкурсов на замещение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вакантных должностей муниципальной службы и включение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015E1" w:rsidRPr="0050631F" w:rsidRDefault="00F015E1" w:rsidP="00F015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899"/>
      <w:bookmarkEnd w:id="9"/>
      <w:r w:rsidRPr="0050631F">
        <w:rPr>
          <w:rFonts w:ascii="Times New Roman" w:hAnsi="Times New Roman" w:cs="Times New Roman"/>
          <w:sz w:val="24"/>
          <w:szCs w:val="24"/>
        </w:rPr>
        <w:t>СПРАВКА</w:t>
      </w: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об итогах прохождения кандидатами групповой дискуссии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 которой проводится конкурс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на включение в кадровый резерв администрации)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"____" ____________________ _______ г.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(дата прохождения конкурсного задания)</w:t>
      </w:r>
    </w:p>
    <w:p w:rsidR="00F015E1" w:rsidRPr="0050631F" w:rsidRDefault="00F015E1" w:rsidP="00F015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247"/>
        <w:gridCol w:w="1360"/>
        <w:gridCol w:w="1020"/>
        <w:gridCol w:w="910"/>
        <w:gridCol w:w="1417"/>
        <w:gridCol w:w="1417"/>
        <w:gridCol w:w="1020"/>
      </w:tblGrid>
      <w:tr w:rsidR="00F015E1" w:rsidRPr="0050631F">
        <w:tc>
          <w:tcPr>
            <w:tcW w:w="624" w:type="dxa"/>
            <w:vMerge w:val="restart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7" w:type="dxa"/>
            <w:vMerge w:val="restart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4707" w:type="dxa"/>
            <w:gridSpan w:val="4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Критерии оценки ответов кандидатов (по каждому из критериев выставляется от 0 до 3 баллов)</w:t>
            </w:r>
          </w:p>
        </w:tc>
        <w:tc>
          <w:tcPr>
            <w:tcW w:w="1417" w:type="dxa"/>
            <w:vMerge w:val="restart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оценка, сумма баллов, выставленных по каждому критерию (максимально - 12 баллов, минимально - 0 баллов)</w:t>
            </w:r>
          </w:p>
        </w:tc>
        <w:tc>
          <w:tcPr>
            <w:tcW w:w="1020" w:type="dxa"/>
            <w:vMerge w:val="restart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015E1" w:rsidRPr="0050631F">
        <w:tc>
          <w:tcPr>
            <w:tcW w:w="624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правильность ответов и предложенных решений</w:t>
            </w:r>
          </w:p>
        </w:tc>
        <w:tc>
          <w:tcPr>
            <w:tcW w:w="102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910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готовность к изменениям</w:t>
            </w:r>
          </w:p>
        </w:tc>
        <w:tc>
          <w:tcPr>
            <w:tcW w:w="1417" w:type="dxa"/>
          </w:tcPr>
          <w:p w:rsidR="00F015E1" w:rsidRPr="0050631F" w:rsidRDefault="00F015E1" w:rsidP="00F015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лидерские качества и принятие управленческих решений</w:t>
            </w:r>
          </w:p>
        </w:tc>
        <w:tc>
          <w:tcPr>
            <w:tcW w:w="1417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F015E1" w:rsidRPr="0050631F" w:rsidRDefault="00F015E1" w:rsidP="00F015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E1" w:rsidRPr="0050631F">
        <w:tc>
          <w:tcPr>
            <w:tcW w:w="624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F015E1" w:rsidRPr="0050631F" w:rsidRDefault="00F015E1" w:rsidP="00F01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Председатель комиссии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Заместитель председателя комиссии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Члены комиссии    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комиссии 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Лица, организовавшие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групповую дискуссию                     __________ 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50631F" w:rsidRDefault="0050631F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</w:p>
    <w:p w:rsidR="00512741" w:rsidRPr="0050631F" w:rsidRDefault="00512741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3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описанию методов оценки профессионального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могут использоваться при проведении конкурсов на замещение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lastRenderedPageBreak/>
        <w:t xml:space="preserve">вакантных должностей муниципальной службы и включение </w:t>
      </w:r>
    </w:p>
    <w:p w:rsidR="00F015E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12741" w:rsidRPr="0050631F" w:rsidRDefault="00512741" w:rsidP="0051274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961"/>
      <w:bookmarkEnd w:id="10"/>
      <w:r w:rsidRPr="0050631F">
        <w:rPr>
          <w:rFonts w:ascii="Times New Roman" w:hAnsi="Times New Roman" w:cs="Times New Roman"/>
          <w:sz w:val="24"/>
          <w:szCs w:val="24"/>
        </w:rPr>
        <w:t>СПРАВКА</w:t>
      </w:r>
    </w:p>
    <w:p w:rsidR="00F015E1" w:rsidRPr="0050631F" w:rsidRDefault="00F015E1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 результатах оценки проекта документа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 которой проводится конкурс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на включение в кадровый резерв администрации)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"____" ____________________ _______ г.</w:t>
      </w:r>
    </w:p>
    <w:p w:rsidR="00F015E1" w:rsidRPr="0050631F" w:rsidRDefault="00F015E1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(дата прохождения конкурсного задания)</w:t>
      </w:r>
    </w:p>
    <w:p w:rsidR="007D1322" w:rsidRPr="0050631F" w:rsidRDefault="007D1322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360"/>
        <w:gridCol w:w="850"/>
        <w:gridCol w:w="850"/>
        <w:gridCol w:w="910"/>
        <w:gridCol w:w="910"/>
        <w:gridCol w:w="850"/>
        <w:gridCol w:w="900"/>
        <w:gridCol w:w="1360"/>
        <w:gridCol w:w="1134"/>
      </w:tblGrid>
      <w:tr w:rsidR="007D1322" w:rsidRPr="0050631F" w:rsidTr="00BB5064">
        <w:tc>
          <w:tcPr>
            <w:tcW w:w="624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6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5270" w:type="dxa"/>
            <w:gridSpan w:val="6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Критерии оценки &lt;*&gt; (по каждому из критериев выставляется от 0 до 2 баллов)</w:t>
            </w:r>
          </w:p>
        </w:tc>
        <w:tc>
          <w:tcPr>
            <w:tcW w:w="136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оценка, сумма баллов, выставленных по каждому критерию (максимально - 12 баллов, минимально - 0 баллов)</w:t>
            </w:r>
          </w:p>
        </w:tc>
        <w:tc>
          <w:tcPr>
            <w:tcW w:w="1134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D1322" w:rsidRPr="0050631F" w:rsidTr="00BB5064">
        <w:tc>
          <w:tcPr>
            <w:tcW w:w="624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1</w:t>
            </w: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2</w:t>
            </w: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3</w:t>
            </w: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4</w:t>
            </w: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5</w:t>
            </w:r>
          </w:p>
        </w:tc>
        <w:tc>
          <w:tcPr>
            <w:tcW w:w="90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критерий 6</w:t>
            </w:r>
          </w:p>
        </w:tc>
        <w:tc>
          <w:tcPr>
            <w:tcW w:w="136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F" w:rsidRPr="0050631F" w:rsidTr="00BB5064">
        <w:tc>
          <w:tcPr>
            <w:tcW w:w="624" w:type="dxa"/>
          </w:tcPr>
          <w:p w:rsidR="007D1322" w:rsidRPr="0050631F" w:rsidRDefault="007D1322" w:rsidP="00BB50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D1322" w:rsidRPr="0050631F" w:rsidRDefault="007D1322" w:rsidP="00BB50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7D1322" w:rsidRPr="0050631F" w:rsidRDefault="007D1322" w:rsidP="00BB50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322" w:rsidRPr="0050631F" w:rsidRDefault="007D1322" w:rsidP="00BB50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322" w:rsidRPr="0050631F" w:rsidRDefault="007D1322" w:rsidP="00F01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15E1" w:rsidRPr="0050631F" w:rsidRDefault="00F015E1" w:rsidP="00F015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комиссии                  _____________ _________________________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D1322" w:rsidRPr="0050631F" w:rsidRDefault="007D1322" w:rsidP="0050631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4"/>
          <w:szCs w:val="24"/>
        </w:rPr>
        <w:t>&lt;*&gt; Критерии оценки: 1. Соответствие установленным требованиям оформления проекта документа. 2. Понимание сути вопроса, выявление кандидатом ключевых фактов и проблем, послуживших основанием для разработки проекта документа. 3. 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Федерации. 4. Обоснованность подходов к решению проблем, послуживших основанием для разработки проекта документа. 5. Аналитические способности, логичность мышления. 6. Правовая и лингвистическая грамотность.</w:t>
      </w:r>
    </w:p>
    <w:p w:rsidR="00512741" w:rsidRPr="0050631F" w:rsidRDefault="00512741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4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описанию методов оценки профессионального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могут использоваться при проведении конкурсов на замещение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вакантных должностей муниципальной службы и включение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D1322" w:rsidRPr="0050631F" w:rsidRDefault="007D1322" w:rsidP="007D132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1322" w:rsidRPr="0050631F" w:rsidRDefault="007D1322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1020"/>
      <w:bookmarkEnd w:id="11"/>
      <w:r w:rsidRPr="0050631F">
        <w:rPr>
          <w:rFonts w:ascii="Times New Roman" w:hAnsi="Times New Roman" w:cs="Times New Roman"/>
          <w:sz w:val="24"/>
          <w:szCs w:val="24"/>
        </w:rPr>
        <w:lastRenderedPageBreak/>
        <w:t>СПРАВКА</w:t>
      </w:r>
    </w:p>
    <w:p w:rsidR="007D1322" w:rsidRPr="0050631F" w:rsidRDefault="007D1322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о результатах оценки написания реферата или иных</w:t>
      </w:r>
    </w:p>
    <w:p w:rsidR="007D1322" w:rsidRPr="0050631F" w:rsidRDefault="007D1322" w:rsidP="005127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письменных работ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должности, на замещение которой проводится конкурс,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 которой проводится конкурс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на включение в кадровый резерв администрации)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"____" ____________________ _______ г.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(дата прохождения конкурсного задания)</w:t>
      </w:r>
    </w:p>
    <w:p w:rsidR="007D1322" w:rsidRPr="0050631F" w:rsidRDefault="007D1322" w:rsidP="007D13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1240"/>
        <w:gridCol w:w="1590"/>
        <w:gridCol w:w="910"/>
        <w:gridCol w:w="1531"/>
        <w:gridCol w:w="1590"/>
        <w:gridCol w:w="1190"/>
        <w:gridCol w:w="1191"/>
      </w:tblGrid>
      <w:tr w:rsidR="007D1322" w:rsidRPr="0050631F" w:rsidTr="00BB5064">
        <w:tc>
          <w:tcPr>
            <w:tcW w:w="57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5621" w:type="dxa"/>
            <w:gridSpan w:val="4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Критерии оценки (по каждому из критериев выставляется от 0 до 2 баллов)</w:t>
            </w:r>
          </w:p>
        </w:tc>
        <w:tc>
          <w:tcPr>
            <w:tcW w:w="1190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оценка, сумма баллов, выставленных по каждому критерию (максимально - 8 баллов, минимально - 0 баллов)</w:t>
            </w:r>
          </w:p>
        </w:tc>
        <w:tc>
          <w:tcPr>
            <w:tcW w:w="1191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D1322" w:rsidRPr="0050631F" w:rsidTr="00BB5064">
        <w:tc>
          <w:tcPr>
            <w:tcW w:w="57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соответствие установленным требованиям оформления</w:t>
            </w: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раскрытие темы</w:t>
            </w:r>
          </w:p>
        </w:tc>
        <w:tc>
          <w:tcPr>
            <w:tcW w:w="1531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аналитические способности, логичность мышления</w:t>
            </w:r>
          </w:p>
        </w:tc>
        <w:tc>
          <w:tcPr>
            <w:tcW w:w="15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обоснованность и практическая реализуемость представленных предложений по заданной теме</w:t>
            </w:r>
          </w:p>
        </w:tc>
        <w:tc>
          <w:tcPr>
            <w:tcW w:w="1190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22" w:rsidRPr="0050631F" w:rsidTr="00BB5064">
        <w:tc>
          <w:tcPr>
            <w:tcW w:w="57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Секретарь комиссии                      __________ ________________________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(фамилия, имя, отчество)</w:t>
      </w:r>
    </w:p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2741" w:rsidRPr="0050631F" w:rsidRDefault="00512741" w:rsidP="00512741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>Приложение 5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к описанию методов оценки профессионального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уровня, профессиональных и личностных качеств граждан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Российской Федерации (муниципальных служащих), которые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могут использоваться при проведении конкурсов на замещение </w:t>
      </w:r>
    </w:p>
    <w:p w:rsidR="00512741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вакантных должностей муниципальной службы и включение </w:t>
      </w:r>
    </w:p>
    <w:p w:rsidR="007D1322" w:rsidRPr="0050631F" w:rsidRDefault="00512741" w:rsidP="005127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0631F">
        <w:rPr>
          <w:rFonts w:ascii="Times New Roman" w:hAnsi="Times New Roman" w:cs="Times New Roman"/>
          <w:sz w:val="26"/>
          <w:szCs w:val="26"/>
        </w:rPr>
        <w:t xml:space="preserve">в кадровый резерв в администрации </w:t>
      </w:r>
      <w:proofErr w:type="spellStart"/>
      <w:r w:rsidRPr="0050631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D1322" w:rsidRPr="0050631F" w:rsidRDefault="007D1322" w:rsidP="007D132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1076"/>
      <w:bookmarkEnd w:id="12"/>
      <w:r w:rsidRPr="0050631F">
        <w:rPr>
          <w:rFonts w:ascii="Times New Roman" w:hAnsi="Times New Roman" w:cs="Times New Roman"/>
          <w:sz w:val="24"/>
          <w:szCs w:val="24"/>
        </w:rPr>
        <w:t>СПРАВКА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итогов решения практических задач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(полное наименование должности, на замещение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которой проводится конкурс,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наименование должности или группы должностей, по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которой проводится конкурс на включение в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кадровый резерв администрации)</w:t>
      </w:r>
    </w:p>
    <w:p w:rsidR="007D1322" w:rsidRPr="0050631F" w:rsidRDefault="007D1322" w:rsidP="007D13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"____" ____________________ _______ г.</w:t>
      </w:r>
    </w:p>
    <w:p w:rsidR="007D1322" w:rsidRPr="0050631F" w:rsidRDefault="007D1322" w:rsidP="007D13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(дата прохождения конкурсного задания)</w:t>
      </w:r>
    </w:p>
    <w:p w:rsidR="007D1322" w:rsidRPr="0050631F" w:rsidRDefault="007D1322" w:rsidP="007D13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159"/>
        <w:gridCol w:w="1474"/>
        <w:gridCol w:w="1077"/>
        <w:gridCol w:w="1134"/>
        <w:gridCol w:w="1247"/>
        <w:gridCol w:w="1609"/>
        <w:gridCol w:w="907"/>
      </w:tblGrid>
      <w:tr w:rsidR="007D1322" w:rsidRPr="0050631F" w:rsidTr="00BB5064">
        <w:tc>
          <w:tcPr>
            <w:tcW w:w="454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59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4932" w:type="dxa"/>
            <w:gridSpan w:val="4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Критерии оценки и баллы (по каждому из критериев выставляется от 0,5 до 2 баллов)</w:t>
            </w:r>
          </w:p>
        </w:tc>
        <w:tc>
          <w:tcPr>
            <w:tcW w:w="1609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Итоговая оценка,</w:t>
            </w:r>
          </w:p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сумма баллов, выставленных по каждому критерию</w:t>
            </w:r>
          </w:p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(максимально - 8 баллов, минимально - 2 балла)</w:t>
            </w:r>
          </w:p>
        </w:tc>
        <w:tc>
          <w:tcPr>
            <w:tcW w:w="907" w:type="dxa"/>
            <w:vMerge w:val="restart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D1322" w:rsidRPr="0050631F" w:rsidTr="00BB5064">
        <w:tc>
          <w:tcPr>
            <w:tcW w:w="454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правильность ответов и предложенных решений</w:t>
            </w:r>
          </w:p>
        </w:tc>
        <w:tc>
          <w:tcPr>
            <w:tcW w:w="1077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аналитические способности</w:t>
            </w:r>
          </w:p>
        </w:tc>
        <w:tc>
          <w:tcPr>
            <w:tcW w:w="1134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готовность к изменениям</w:t>
            </w:r>
          </w:p>
        </w:tc>
        <w:tc>
          <w:tcPr>
            <w:tcW w:w="1247" w:type="dxa"/>
          </w:tcPr>
          <w:p w:rsidR="007D1322" w:rsidRPr="0050631F" w:rsidRDefault="007D1322" w:rsidP="00BB5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1F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</w:t>
            </w:r>
          </w:p>
        </w:tc>
        <w:tc>
          <w:tcPr>
            <w:tcW w:w="1609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22" w:rsidRPr="0050631F" w:rsidTr="00BB5064">
        <w:tc>
          <w:tcPr>
            <w:tcW w:w="454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7D1322" w:rsidRPr="0050631F" w:rsidRDefault="007D1322" w:rsidP="00BB5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322" w:rsidRPr="0050631F" w:rsidRDefault="007D1322" w:rsidP="007D13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    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(фамилия, имя, отчество члена конкурсной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комиссии)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    (подпись)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>___________________________________________________    _______________</w:t>
      </w:r>
    </w:p>
    <w:p w:rsidR="007D1322" w:rsidRPr="0050631F" w:rsidRDefault="007D1322" w:rsidP="007D13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631F">
        <w:rPr>
          <w:rFonts w:ascii="Times New Roman" w:hAnsi="Times New Roman" w:cs="Times New Roman"/>
          <w:sz w:val="24"/>
          <w:szCs w:val="24"/>
        </w:rPr>
        <w:t xml:space="preserve">(фамилия, имя, отчество члена конкурсной </w:t>
      </w:r>
      <w:proofErr w:type="gramStart"/>
      <w:r w:rsidRPr="0050631F">
        <w:rPr>
          <w:rFonts w:ascii="Times New Roman" w:hAnsi="Times New Roman" w:cs="Times New Roman"/>
          <w:sz w:val="24"/>
          <w:szCs w:val="24"/>
        </w:rPr>
        <w:t xml:space="preserve">комиссии)   </w:t>
      </w:r>
      <w:proofErr w:type="gramEnd"/>
      <w:r w:rsidRPr="0050631F">
        <w:rPr>
          <w:rFonts w:ascii="Times New Roman" w:hAnsi="Times New Roman" w:cs="Times New Roman"/>
          <w:sz w:val="24"/>
          <w:szCs w:val="24"/>
        </w:rPr>
        <w:t xml:space="preserve">      (подпись)".</w:t>
      </w:r>
    </w:p>
    <w:p w:rsidR="007D1322" w:rsidRPr="0050631F" w:rsidRDefault="007D1322" w:rsidP="007D13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D1322" w:rsidRPr="0050631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E1"/>
    <w:rsid w:val="00071ED3"/>
    <w:rsid w:val="0026239B"/>
    <w:rsid w:val="003564C4"/>
    <w:rsid w:val="003F677E"/>
    <w:rsid w:val="0050631F"/>
    <w:rsid w:val="005107C9"/>
    <w:rsid w:val="00512741"/>
    <w:rsid w:val="00565136"/>
    <w:rsid w:val="005671EF"/>
    <w:rsid w:val="00644367"/>
    <w:rsid w:val="00682A3E"/>
    <w:rsid w:val="006E12C4"/>
    <w:rsid w:val="007C3A72"/>
    <w:rsid w:val="007C76D9"/>
    <w:rsid w:val="007D1322"/>
    <w:rsid w:val="00846731"/>
    <w:rsid w:val="00916D43"/>
    <w:rsid w:val="00944C1A"/>
    <w:rsid w:val="00967FC5"/>
    <w:rsid w:val="00A24FD6"/>
    <w:rsid w:val="00A40017"/>
    <w:rsid w:val="00B41B4D"/>
    <w:rsid w:val="00B71E1C"/>
    <w:rsid w:val="00BB7531"/>
    <w:rsid w:val="00BF7546"/>
    <w:rsid w:val="00C17B18"/>
    <w:rsid w:val="00C64CCD"/>
    <w:rsid w:val="00CD7A17"/>
    <w:rsid w:val="00DC0F56"/>
    <w:rsid w:val="00E374B7"/>
    <w:rsid w:val="00E46E28"/>
    <w:rsid w:val="00E4733B"/>
    <w:rsid w:val="00E71710"/>
    <w:rsid w:val="00F015E1"/>
    <w:rsid w:val="00F05658"/>
    <w:rsid w:val="00F6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5D4B3"/>
  <w15:chartTrackingRefBased/>
  <w15:docId w15:val="{8F26ED1E-2EA4-4B23-915C-7CD776A4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015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015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15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6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6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login.consultant.ru/link/?req=doc&amp;base=LAW&amp;n=2875" TargetMode="Externa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28</Pages>
  <Words>10024</Words>
  <Characters>57137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34</cp:revision>
  <cp:lastPrinted>2025-08-06T13:44:00Z</cp:lastPrinted>
  <dcterms:created xsi:type="dcterms:W3CDTF">2025-08-06T11:51:00Z</dcterms:created>
  <dcterms:modified xsi:type="dcterms:W3CDTF">2025-08-28T13:29:00Z</dcterms:modified>
</cp:coreProperties>
</file>